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06AA5" w14:textId="77777777" w:rsidR="00286BA9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52E56CE0" wp14:editId="468EC0C4">
            <wp:simplePos x="0" y="0"/>
            <wp:positionH relativeFrom="page">
              <wp:posOffset>1246505</wp:posOffset>
            </wp:positionH>
            <wp:positionV relativeFrom="paragraph">
              <wp:posOffset>12700</wp:posOffset>
            </wp:positionV>
            <wp:extent cx="810895" cy="77406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1089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5829379" behindDoc="0" locked="0" layoutInCell="1" allowOverlap="1" wp14:anchorId="6D85EE8D" wp14:editId="461D7EC6">
            <wp:simplePos x="0" y="0"/>
            <wp:positionH relativeFrom="page">
              <wp:posOffset>5702935</wp:posOffset>
            </wp:positionH>
            <wp:positionV relativeFrom="paragraph">
              <wp:posOffset>12700</wp:posOffset>
            </wp:positionV>
            <wp:extent cx="835025" cy="78613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3502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981FD2" w14:textId="77777777" w:rsidR="00286BA9" w:rsidRDefault="00000000">
      <w:pPr>
        <w:pStyle w:val="Teksttreci20"/>
        <w:spacing w:after="0"/>
      </w:pPr>
      <w:r>
        <w:rPr>
          <w:rStyle w:val="Teksttreci2"/>
          <w:sz w:val="28"/>
          <w:szCs w:val="28"/>
        </w:rPr>
        <w:t>5 Wojskowy Szpital Kliniczny z Polikliniką</w:t>
      </w:r>
      <w:r>
        <w:rPr>
          <w:rStyle w:val="Teksttreci2"/>
          <w:sz w:val="28"/>
          <w:szCs w:val="28"/>
        </w:rPr>
        <w:br/>
      </w:r>
      <w:r>
        <w:rPr>
          <w:rStyle w:val="Teksttreci2"/>
        </w:rPr>
        <w:t>Samodzielny Publiczny Zakład Opieki Zdrowotnej w Krakowie</w:t>
      </w:r>
      <w:r>
        <w:rPr>
          <w:rStyle w:val="Teksttreci2"/>
        </w:rPr>
        <w:br/>
      </w:r>
      <w:r>
        <w:rPr>
          <w:rStyle w:val="Teksttreci2"/>
          <w:color w:val="003300"/>
        </w:rPr>
        <w:t>im. gen. bryg. prof. dr. hab. n. med. Mariana Garlickiego</w:t>
      </w:r>
      <w:r>
        <w:rPr>
          <w:rStyle w:val="Teksttreci2"/>
          <w:color w:val="003300"/>
        </w:rPr>
        <w:br/>
      </w:r>
      <w:r>
        <w:rPr>
          <w:rStyle w:val="Teksttreci2"/>
          <w:color w:val="000000"/>
        </w:rPr>
        <w:t>30-901 Kraków, ul. Wrocławska 1-3</w:t>
      </w:r>
    </w:p>
    <w:p w14:paraId="28099A13" w14:textId="77777777" w:rsidR="00286BA9" w:rsidRDefault="00000000">
      <w:pPr>
        <w:pStyle w:val="Teksttreci30"/>
        <w:ind w:firstLine="160"/>
        <w:jc w:val="both"/>
        <w:sectPr w:rsidR="00286BA9">
          <w:pgSz w:w="12240" w:h="15840"/>
          <w:pgMar w:top="1286" w:right="3259" w:bottom="1273" w:left="3235" w:header="858" w:footer="84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4954CF7" wp14:editId="1EB6942C">
                <wp:simplePos x="0" y="0"/>
                <wp:positionH relativeFrom="page">
                  <wp:posOffset>4547870</wp:posOffset>
                </wp:positionH>
                <wp:positionV relativeFrom="paragraph">
                  <wp:posOffset>12700</wp:posOffset>
                </wp:positionV>
                <wp:extent cx="631190" cy="10668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9BA8B0" w14:textId="77777777" w:rsidR="00286BA9" w:rsidRDefault="00000000">
                            <w:pPr>
                              <w:pStyle w:val="Teksttreci30"/>
                            </w:pPr>
                            <w:r>
                              <w:rPr>
                                <w:rStyle w:val="Teksttreci3"/>
                              </w:rPr>
                              <w:t>Kancelaria fax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58.10000000000002pt;margin-top:1.pt;width:49.700000000000003pt;height:8.4000000000000004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Kancelaria fax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3"/>
        </w:rPr>
        <w:t>Sekretariat Komendanta</w:t>
      </w:r>
    </w:p>
    <w:p w14:paraId="13689C21" w14:textId="77777777" w:rsidR="00286BA9" w:rsidRDefault="00000000">
      <w:pPr>
        <w:pStyle w:val="Teksttreci30"/>
        <w:tabs>
          <w:tab w:val="left" w:pos="1339"/>
        </w:tabs>
        <w:sectPr w:rsidR="00286BA9">
          <w:type w:val="continuous"/>
          <w:pgSz w:w="12240" w:h="15840"/>
          <w:pgMar w:top="1286" w:right="2318" w:bottom="1273" w:left="2275" w:header="0" w:footer="3" w:gutter="0"/>
          <w:cols w:num="2" w:space="2074"/>
          <w:noEndnote/>
          <w:docGrid w:linePitch="360"/>
        </w:sectPr>
      </w:pPr>
      <w:r>
        <w:rPr>
          <w:rStyle w:val="Teksttreci3"/>
          <w:smallCaps/>
          <w:sz w:val="20"/>
          <w:szCs w:val="20"/>
        </w:rPr>
        <w:t>cm</w:t>
      </w:r>
      <w:r>
        <w:rPr>
          <w:rStyle w:val="Teksttreci3"/>
        </w:rPr>
        <w:t xml:space="preserve"> 12 630 80 02</w:t>
      </w:r>
      <w:r>
        <w:rPr>
          <w:rStyle w:val="Teksttreci3"/>
        </w:rPr>
        <w:tab/>
      </w:r>
      <w:r>
        <w:rPr>
          <w:rStyle w:val="Teksttreci3"/>
          <w:smallCaps/>
          <w:sz w:val="20"/>
          <w:szCs w:val="20"/>
        </w:rPr>
        <w:t>ca mon</w:t>
      </w:r>
      <w:r>
        <w:rPr>
          <w:rStyle w:val="Teksttreci3"/>
        </w:rPr>
        <w:t xml:space="preserve"> 261 13 80 02 </w:t>
      </w:r>
      <w:r>
        <w:rPr>
          <w:rStyle w:val="Teksttreci3"/>
          <w:smallCaps/>
          <w:sz w:val="20"/>
          <w:szCs w:val="20"/>
        </w:rPr>
        <w:t>cm</w:t>
      </w:r>
      <w:r>
        <w:rPr>
          <w:rStyle w:val="Teksttreci3"/>
        </w:rPr>
        <w:t xml:space="preserve"> 12 630 80 16 </w:t>
      </w:r>
      <w:r>
        <w:rPr>
          <w:rStyle w:val="Teksttreci3"/>
          <w:smallCaps/>
          <w:sz w:val="20"/>
          <w:szCs w:val="20"/>
        </w:rPr>
        <w:t>ca mon</w:t>
      </w:r>
      <w:r>
        <w:rPr>
          <w:rStyle w:val="Teksttreci3"/>
        </w:rPr>
        <w:t xml:space="preserve"> 261 13 80 16</w:t>
      </w:r>
    </w:p>
    <w:p w14:paraId="2F3A4D92" w14:textId="77777777" w:rsidR="00286BA9" w:rsidRDefault="00000000">
      <w:pPr>
        <w:pStyle w:val="Teksttreci30"/>
        <w:spacing w:after="6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D5F19F3" wp14:editId="2473616F">
                <wp:simplePos x="0" y="0"/>
                <wp:positionH relativeFrom="page">
                  <wp:posOffset>2206625</wp:posOffset>
                </wp:positionH>
                <wp:positionV relativeFrom="paragraph">
                  <wp:posOffset>12700</wp:posOffset>
                </wp:positionV>
                <wp:extent cx="838200" cy="1282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807A09" w14:textId="77777777" w:rsidR="00286BA9" w:rsidRDefault="00000000">
                            <w:pPr>
                              <w:pStyle w:val="Teksttreci30"/>
                            </w:pPr>
                            <w:hyperlink r:id="rId9" w:history="1">
                              <w:r>
                                <w:rPr>
                                  <w:rStyle w:val="Teksttreci3"/>
                                </w:rPr>
                                <w:t>www.5wszk.com.pl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73.75pt;margin-top:1.pt;width:66.pt;height:10.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"http://www.5wszk.com.pl"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</w:rPr>
                        <w:t>www.5wszk.com.pl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hyperlink r:id="rId10" w:history="1">
        <w:r>
          <w:rPr>
            <w:rStyle w:val="Teksttreci3"/>
          </w:rPr>
          <w:t>szpital@5wszk.com.pl</w:t>
        </w:r>
      </w:hyperlink>
    </w:p>
    <w:p w14:paraId="6ABE9AA0" w14:textId="77777777" w:rsidR="00286BA9" w:rsidRDefault="00000000">
      <w:pPr>
        <w:pStyle w:val="Nagwek10"/>
        <w:keepNext/>
        <w:keepLines/>
        <w:jc w:val="both"/>
      </w:pPr>
      <w:bookmarkStart w:id="0" w:name="bookmark0"/>
      <w:r>
        <w:rPr>
          <w:rStyle w:val="Nagwek1"/>
        </w:rPr>
        <w:t>Informacja o realizowanej strategii podatkowej przez 5 Wojskowy Szpital Kliniczny z Polikliniką Samodzielny Publiczny Zakład Opieki Zdrowotnej w Krakowie.</w:t>
      </w:r>
      <w:bookmarkEnd w:id="0"/>
    </w:p>
    <w:p w14:paraId="2D3EDBFF" w14:textId="77777777" w:rsidR="00286BA9" w:rsidRDefault="00000000">
      <w:pPr>
        <w:pStyle w:val="Teksttreci40"/>
        <w:jc w:val="both"/>
      </w:pPr>
      <w:r>
        <w:rPr>
          <w:rStyle w:val="Teksttreci4"/>
        </w:rPr>
        <w:t>WPROWADZENIE</w:t>
      </w:r>
    </w:p>
    <w:p w14:paraId="5F8A8061" w14:textId="6586BD22" w:rsidR="00286BA9" w:rsidRDefault="00000000">
      <w:pPr>
        <w:pStyle w:val="Teksttreci0"/>
        <w:jc w:val="both"/>
      </w:pPr>
      <w:r>
        <w:rPr>
          <w:rStyle w:val="Teksttreci"/>
        </w:rPr>
        <w:t>5 Wojskowy Szpital Kliniczny z Polikliniką SPZOZ w Krakowie z siedzibą w Krakowie postanowieniem Sądu Rejonowego dla Krakowa- Śródmieścia, Wydział XI Gospodarczy Krajowego Rejestru Sądowego w sprawie wpisu do rejestru pod numerem KRS: 0000032272, numer identyfikacji podatkowej NIP 677-20-81-964 oraz numer statystyczny REGON 351506868 , dalej „</w:t>
      </w:r>
      <w:r w:rsidR="001D2241">
        <w:rPr>
          <w:rStyle w:val="Teksttreci"/>
        </w:rPr>
        <w:t xml:space="preserve"> </w:t>
      </w:r>
      <w:r>
        <w:rPr>
          <w:rStyle w:val="Teksttreci"/>
        </w:rPr>
        <w:t>5. WSzKzP SPZOZ w Krakowie”, na podstawie art. 27c w związku z art. 27b ust.2 pkt 1 ustawy z dnia 15 lutego 1992 r., o podatku dochodowym od osób prawnych, sporządził niniejszą informację o strategii podatkowej za 202</w:t>
      </w:r>
      <w:r w:rsidR="001D2241">
        <w:rPr>
          <w:rStyle w:val="Teksttreci"/>
        </w:rPr>
        <w:t xml:space="preserve">3 </w:t>
      </w:r>
      <w:r>
        <w:rPr>
          <w:rStyle w:val="Teksttreci"/>
        </w:rPr>
        <w:t>rok.</w:t>
      </w:r>
    </w:p>
    <w:p w14:paraId="5F6BF2A9" w14:textId="77777777" w:rsidR="00286BA9" w:rsidRDefault="00000000">
      <w:pPr>
        <w:pStyle w:val="Teksttreci0"/>
        <w:jc w:val="both"/>
      </w:pPr>
      <w:r>
        <w:rPr>
          <w:rStyle w:val="Teksttreci"/>
        </w:rPr>
        <w:t>5 Wojskowy Szpital Kliniczny z Polikliniką SPZOZ w Krakowie jest jednostką sektora finansów publicznych prowadzącą gospodarkę finansową na zasadach określonych w Ustawie z dnia ustawa z dnia 15 kwietnia 2011 r. o działalności leczniczej (Dz. U. z 2023 r. poz. 991, 1675,1972 z późn. zm.) oraz przepisy wykonawcze do ustawy.</w:t>
      </w:r>
    </w:p>
    <w:p w14:paraId="4B492D0A" w14:textId="4D13830B" w:rsidR="00286BA9" w:rsidRDefault="00000000">
      <w:pPr>
        <w:pStyle w:val="Teksttreci0"/>
        <w:spacing w:line="382" w:lineRule="auto"/>
        <w:jc w:val="both"/>
      </w:pPr>
      <w:r>
        <w:rPr>
          <w:rStyle w:val="Teksttreci"/>
          <w:sz w:val="20"/>
          <w:szCs w:val="20"/>
        </w:rPr>
        <w:t xml:space="preserve">5. WSzKzP SPZOZ </w:t>
      </w:r>
      <w:r>
        <w:rPr>
          <w:rStyle w:val="Teksttreci"/>
        </w:rPr>
        <w:t xml:space="preserve">w Krakowie prowadzi działalność leczniczą polegającą na udzielaniu świadczeń zdrowotnych, promocji zdrowia, realizacji zadań dydaktycznych, szkoleniowych i badawczych </w:t>
      </w:r>
      <w:r w:rsidR="001D2241">
        <w:rPr>
          <w:rStyle w:val="Teksttreci"/>
        </w:rPr>
        <w:t xml:space="preserve">               </w:t>
      </w:r>
      <w:r>
        <w:rPr>
          <w:rStyle w:val="Teksttreci"/>
        </w:rPr>
        <w:t>a także realizacja zadań na potrzeby obronne państwa określona odrębnymi przepisami.</w:t>
      </w:r>
    </w:p>
    <w:p w14:paraId="5151A4D6" w14:textId="2B70BFEE" w:rsidR="00286BA9" w:rsidRDefault="00000000">
      <w:pPr>
        <w:pStyle w:val="Teksttreci0"/>
        <w:jc w:val="both"/>
      </w:pPr>
      <w:r>
        <w:rPr>
          <w:rStyle w:val="Teksttreci"/>
        </w:rPr>
        <w:t>1a</w:t>
      </w:r>
      <w:r w:rsidR="001D2241">
        <w:rPr>
          <w:rStyle w:val="Teksttreci"/>
        </w:rPr>
        <w:t>)</w:t>
      </w:r>
      <w:r>
        <w:rPr>
          <w:rStyle w:val="Teksttreci"/>
        </w:rPr>
        <w:t>. Informacje o stosowanych przez podatnika procesach oraz procedurach dotyczących zarządzania wykonywaniem obowiązków wynikających z przepisów prawa podatkowego</w:t>
      </w:r>
      <w:r w:rsidR="001D2241">
        <w:rPr>
          <w:rStyle w:val="Teksttreci"/>
        </w:rPr>
        <w:t xml:space="preserve">                          </w:t>
      </w:r>
      <w:r>
        <w:rPr>
          <w:rStyle w:val="Teksttreci"/>
        </w:rPr>
        <w:t xml:space="preserve"> i zapewniających ich prawidłowe wykonanie,</w:t>
      </w:r>
    </w:p>
    <w:p w14:paraId="442D752B" w14:textId="2AF24CCC" w:rsidR="00286BA9" w:rsidRDefault="00000000">
      <w:pPr>
        <w:pStyle w:val="Teksttreci0"/>
        <w:spacing w:after="160" w:line="374" w:lineRule="auto"/>
        <w:jc w:val="both"/>
      </w:pPr>
      <w:r>
        <w:rPr>
          <w:rStyle w:val="Teksttreci"/>
          <w:sz w:val="20"/>
          <w:szCs w:val="20"/>
        </w:rPr>
        <w:t xml:space="preserve">5. WSzKzP SPZOZ </w:t>
      </w:r>
      <w:r>
        <w:rPr>
          <w:rStyle w:val="Teksttreci"/>
        </w:rPr>
        <w:t>w Krakowie wprowadził adekwatne, dostosowane do wielkości, struktury oraz działalności podatników w sektora ochrony zdrowia gospodarczego.</w:t>
      </w:r>
      <w:r w:rsidR="001D2241">
        <w:rPr>
          <w:rStyle w:val="Teksttreci"/>
        </w:rPr>
        <w:t xml:space="preserve"> </w:t>
      </w:r>
      <w:r>
        <w:rPr>
          <w:rStyle w:val="Teksttreci"/>
        </w:rPr>
        <w:t xml:space="preserve">Ramy wewnętrznego nadzoru podatkowego są dostosowane do skali działalności oraz wymogów prawnych w zakresie kwestii podatkowych. Zawierane transakcje handlowe i przyjmowane przez nas pozycje podatkowe są </w:t>
      </w:r>
      <w:r>
        <w:rPr>
          <w:rStyle w:val="Teksttreci"/>
        </w:rPr>
        <w:lastRenderedPageBreak/>
        <w:t xml:space="preserve">zgodne z obowiązującymi przepisami i praktyką podatkową. W przypadku korzystania </w:t>
      </w:r>
      <w:r w:rsidR="001D2241">
        <w:rPr>
          <w:rStyle w:val="Teksttreci"/>
        </w:rPr>
        <w:t xml:space="preserve">                                </w:t>
      </w:r>
      <w:r>
        <w:rPr>
          <w:rStyle w:val="Teksttreci"/>
        </w:rPr>
        <w:t>z podatkowych ulg, odliczeń lub zwolnień, stosujemy je zgodnie z przepisami podatkowymi</w:t>
      </w:r>
      <w:r w:rsidR="001D2241">
        <w:rPr>
          <w:rStyle w:val="Teksttreci"/>
        </w:rPr>
        <w:t xml:space="preserve">                      </w:t>
      </w:r>
      <w:r>
        <w:rPr>
          <w:rStyle w:val="Teksttreci"/>
        </w:rPr>
        <w:t xml:space="preserve"> i celem danej regulacji. Nie stosujemy sztucznych struktur podatkowych, które mają na celu unikanie opodatkowania</w:t>
      </w:r>
    </w:p>
    <w:p w14:paraId="1EF4BAC8" w14:textId="2E56867E" w:rsidR="00286BA9" w:rsidRDefault="00000000">
      <w:pPr>
        <w:pStyle w:val="Teksttreci0"/>
        <w:spacing w:after="0"/>
        <w:jc w:val="both"/>
      </w:pPr>
      <w:r>
        <w:rPr>
          <w:rStyle w:val="Teksttreci"/>
        </w:rPr>
        <w:t xml:space="preserve">Wewnętrzne procedury dokumentowania, kontroli i obiegu dowodów wdrożone kompleksowo obejmują także politykę kontroli dokumentacji procesów podatkowych. Adekwatność ram przyjętych rozwiązań pozwala na zachowanie efektywnej zdolności do ich prawidłowego funkcjonowania w tym zapewnienia bieżącego identyfikowanie ryzyk oraz terminowego składania deklaracji podatkowych. Wprowadzone rozwiązania poddawane regularnemu sprawdzeniu </w:t>
      </w:r>
      <w:r w:rsidR="001D2241">
        <w:rPr>
          <w:rStyle w:val="Teksttreci"/>
        </w:rPr>
        <w:t xml:space="preserve">                       </w:t>
      </w:r>
      <w:r>
        <w:rPr>
          <w:rStyle w:val="Teksttreci"/>
        </w:rPr>
        <w:t>i w razie potrzeby aktualizowane.</w:t>
      </w:r>
    </w:p>
    <w:p w14:paraId="2DAE3B10" w14:textId="77777777" w:rsidR="00286BA9" w:rsidRDefault="00000000">
      <w:pPr>
        <w:pStyle w:val="Teksttreci0"/>
        <w:spacing w:after="380"/>
        <w:jc w:val="both"/>
      </w:pPr>
      <w:r>
        <w:rPr>
          <w:rStyle w:val="Teksttreci"/>
        </w:rPr>
        <w:t xml:space="preserve">Minimalizujemy ryzyko poprzez stosowanie kontroli na jak najwcześniejszym etapie np. poprzez </w:t>
      </w:r>
      <w:r>
        <w:rPr>
          <w:rStyle w:val="Teksttreci"/>
          <w:color w:val="353535"/>
        </w:rPr>
        <w:t>weryfikację dostawców (biała lista)</w:t>
      </w:r>
      <w:r>
        <w:rPr>
          <w:rStyle w:val="Teksttreci"/>
        </w:rPr>
        <w:t>, jak również późniejszych dodatkowych kontroli wyrywkowych. Podejmujemy działania w związku z wszelkimi zidentyfikowanymi błędami, aby zapewnić ich korektę oraz usprawniamy nasze procesy, aby zmniejszyć ryzyko powtórzenia się takich sytuacji.</w:t>
      </w:r>
    </w:p>
    <w:p w14:paraId="101C9554" w14:textId="02D9AB8B" w:rsidR="00286BA9" w:rsidRDefault="00000000">
      <w:pPr>
        <w:pStyle w:val="Teksttreci0"/>
        <w:spacing w:after="220"/>
        <w:jc w:val="both"/>
      </w:pPr>
      <w:r>
        <w:rPr>
          <w:rStyle w:val="Teksttreci"/>
          <w:color w:val="353535"/>
        </w:rPr>
        <w:t>W roku podatkowym 01.01.202</w:t>
      </w:r>
      <w:r w:rsidR="001D2241">
        <w:rPr>
          <w:rStyle w:val="Teksttreci"/>
          <w:color w:val="353535"/>
        </w:rPr>
        <w:t>3</w:t>
      </w:r>
      <w:r>
        <w:rPr>
          <w:rStyle w:val="Teksttreci"/>
          <w:color w:val="353535"/>
        </w:rPr>
        <w:t xml:space="preserve"> r. - 31.12.202</w:t>
      </w:r>
      <w:r w:rsidR="001D2241">
        <w:rPr>
          <w:rStyle w:val="Teksttreci"/>
          <w:color w:val="353535"/>
        </w:rPr>
        <w:t>3</w:t>
      </w:r>
      <w:r>
        <w:rPr>
          <w:rStyle w:val="Teksttreci"/>
          <w:color w:val="353535"/>
        </w:rPr>
        <w:t xml:space="preserve"> r. na </w:t>
      </w:r>
      <w:r>
        <w:rPr>
          <w:rStyle w:val="Teksttreci"/>
        </w:rPr>
        <w:t xml:space="preserve">5. WSzKzP SPZOZ w Krakowie </w:t>
      </w:r>
      <w:r>
        <w:rPr>
          <w:rStyle w:val="Teksttreci"/>
          <w:color w:val="353535"/>
        </w:rPr>
        <w:t>ciążył obowiązek podatkowy w następujących podatkach:</w:t>
      </w:r>
    </w:p>
    <w:p w14:paraId="33997A0E" w14:textId="77777777" w:rsidR="00286BA9" w:rsidRDefault="00000000">
      <w:pPr>
        <w:pStyle w:val="Teksttreci0"/>
        <w:numPr>
          <w:ilvl w:val="0"/>
          <w:numId w:val="1"/>
        </w:numPr>
        <w:tabs>
          <w:tab w:val="left" w:pos="294"/>
        </w:tabs>
        <w:spacing w:after="220"/>
        <w:jc w:val="both"/>
      </w:pPr>
      <w:r>
        <w:rPr>
          <w:rStyle w:val="Teksttreci"/>
          <w:color w:val="353535"/>
        </w:rPr>
        <w:t>podatek dochodowy od osób prawnych,</w:t>
      </w:r>
    </w:p>
    <w:p w14:paraId="21EC29F4" w14:textId="77777777" w:rsidR="00286BA9" w:rsidRDefault="00000000">
      <w:pPr>
        <w:pStyle w:val="Teksttreci0"/>
        <w:numPr>
          <w:ilvl w:val="0"/>
          <w:numId w:val="1"/>
        </w:numPr>
        <w:tabs>
          <w:tab w:val="left" w:pos="313"/>
        </w:tabs>
        <w:spacing w:after="220"/>
        <w:jc w:val="both"/>
      </w:pPr>
      <w:r>
        <w:rPr>
          <w:rStyle w:val="Teksttreci"/>
          <w:color w:val="353535"/>
        </w:rPr>
        <w:t>podatek od towarów i usług,</w:t>
      </w:r>
    </w:p>
    <w:p w14:paraId="7C123853" w14:textId="77777777" w:rsidR="00286BA9" w:rsidRDefault="00000000">
      <w:pPr>
        <w:pStyle w:val="Teksttreci0"/>
        <w:numPr>
          <w:ilvl w:val="0"/>
          <w:numId w:val="1"/>
        </w:numPr>
        <w:tabs>
          <w:tab w:val="left" w:pos="308"/>
        </w:tabs>
        <w:spacing w:after="220"/>
        <w:jc w:val="both"/>
      </w:pPr>
      <w:r>
        <w:rPr>
          <w:rStyle w:val="Teksttreci"/>
          <w:color w:val="353535"/>
        </w:rPr>
        <w:t>podatku od nieruchomości,</w:t>
      </w:r>
    </w:p>
    <w:p w14:paraId="6207BB51" w14:textId="77777777" w:rsidR="00286BA9" w:rsidRDefault="00000000">
      <w:pPr>
        <w:pStyle w:val="Teksttreci0"/>
        <w:spacing w:after="220"/>
        <w:jc w:val="both"/>
      </w:pPr>
      <w:r>
        <w:rPr>
          <w:rStyle w:val="Teksttreci"/>
          <w:color w:val="353535"/>
        </w:rPr>
        <w:t>Kwoty podatku wynikające ze złożonych zeznań i deklaracji zostały w całości uregulowane.</w:t>
      </w:r>
    </w:p>
    <w:p w14:paraId="5DA9F34E" w14:textId="2C9360CF" w:rsidR="00286BA9" w:rsidRDefault="00000000">
      <w:pPr>
        <w:pStyle w:val="Teksttreci0"/>
        <w:spacing w:after="220"/>
        <w:jc w:val="both"/>
      </w:pPr>
      <w:r>
        <w:rPr>
          <w:rStyle w:val="Teksttreci"/>
          <w:color w:val="353535"/>
        </w:rPr>
        <w:t>W roku podatkowym 01.01.202</w:t>
      </w:r>
      <w:r w:rsidR="001D2241">
        <w:rPr>
          <w:rStyle w:val="Teksttreci"/>
          <w:color w:val="353535"/>
        </w:rPr>
        <w:t>3</w:t>
      </w:r>
      <w:r>
        <w:rPr>
          <w:rStyle w:val="Teksttreci"/>
          <w:color w:val="353535"/>
        </w:rPr>
        <w:t xml:space="preserve"> r. - 31.12.202</w:t>
      </w:r>
      <w:r w:rsidR="001D2241">
        <w:rPr>
          <w:rStyle w:val="Teksttreci"/>
          <w:color w:val="353535"/>
        </w:rPr>
        <w:t>3</w:t>
      </w:r>
      <w:r>
        <w:rPr>
          <w:rStyle w:val="Teksttreci"/>
          <w:color w:val="353535"/>
        </w:rPr>
        <w:t xml:space="preserve"> r. </w:t>
      </w:r>
      <w:r>
        <w:rPr>
          <w:rStyle w:val="Teksttreci"/>
        </w:rPr>
        <w:t xml:space="preserve">5. WSzKzP SPZOZ w Krakowie </w:t>
      </w:r>
      <w:r>
        <w:rPr>
          <w:rStyle w:val="Teksttreci"/>
          <w:color w:val="353535"/>
        </w:rPr>
        <w:t>obliczał, pobierał i odprowadzał zaliczki na podatek dochodowy od osób fizycznych od wypłacanych wynagrodzeń.</w:t>
      </w:r>
    </w:p>
    <w:p w14:paraId="5BE7F238" w14:textId="06BCDEF6" w:rsidR="00286BA9" w:rsidRDefault="00000000">
      <w:pPr>
        <w:pStyle w:val="Teksttreci0"/>
        <w:spacing w:line="374" w:lineRule="auto"/>
        <w:jc w:val="both"/>
      </w:pPr>
      <w:r>
        <w:rPr>
          <w:rStyle w:val="Teksttreci"/>
        </w:rPr>
        <w:t>1b)</w:t>
      </w:r>
      <w:r w:rsidR="001D2241">
        <w:rPr>
          <w:rStyle w:val="Teksttreci"/>
        </w:rPr>
        <w:t xml:space="preserve">. </w:t>
      </w:r>
      <w:r>
        <w:rPr>
          <w:rStyle w:val="Teksttreci"/>
        </w:rPr>
        <w:t>Informacja o dobrowolnych formach współpracy z organami Krajowej Administracji Skarbowej,</w:t>
      </w:r>
    </w:p>
    <w:p w14:paraId="6C4423FC" w14:textId="4282B544" w:rsidR="00286BA9" w:rsidRDefault="00000000">
      <w:pPr>
        <w:pStyle w:val="Teksttreci0"/>
        <w:numPr>
          <w:ilvl w:val="0"/>
          <w:numId w:val="2"/>
        </w:numPr>
        <w:tabs>
          <w:tab w:val="left" w:pos="314"/>
        </w:tabs>
        <w:spacing w:line="374" w:lineRule="auto"/>
        <w:jc w:val="both"/>
      </w:pPr>
      <w:r>
        <w:rPr>
          <w:rStyle w:val="Teksttreci"/>
        </w:rPr>
        <w:t xml:space="preserve">WSzKzP SPZOZ w Krakowie nie uczestniczył w dobrowolnych formach współpracy </w:t>
      </w:r>
      <w:r w:rsidR="001D2241">
        <w:rPr>
          <w:rStyle w:val="Teksttreci"/>
        </w:rPr>
        <w:t xml:space="preserve">                  </w:t>
      </w:r>
      <w:r>
        <w:rPr>
          <w:rStyle w:val="Teksttreci"/>
        </w:rPr>
        <w:t>z organami Krajowej Administracji Skarbowej,</w:t>
      </w:r>
    </w:p>
    <w:p w14:paraId="0D256BFE" w14:textId="52BE2356" w:rsidR="00286BA9" w:rsidRDefault="00000000">
      <w:pPr>
        <w:pStyle w:val="Teksttreci0"/>
        <w:numPr>
          <w:ilvl w:val="0"/>
          <w:numId w:val="3"/>
        </w:numPr>
        <w:tabs>
          <w:tab w:val="left" w:pos="324"/>
        </w:tabs>
        <w:jc w:val="both"/>
      </w:pPr>
      <w:r>
        <w:rPr>
          <w:rStyle w:val="Teksttreci"/>
        </w:rPr>
        <w:t xml:space="preserve">Informacja o liczbie przekazanych Szefowi Krajowej Administracji Skarbowej informacji </w:t>
      </w:r>
      <w:r w:rsidR="001D2241">
        <w:rPr>
          <w:rStyle w:val="Teksttreci"/>
        </w:rPr>
        <w:t xml:space="preserve">        </w:t>
      </w:r>
      <w:r>
        <w:rPr>
          <w:rStyle w:val="Teksttreci"/>
        </w:rPr>
        <w:lastRenderedPageBreak/>
        <w:t xml:space="preserve">o schematach podatkowych, o których mowa w art. 86a § 1 pkt 10 Ordynacji podatkowej, </w:t>
      </w:r>
      <w:r w:rsidR="001D2241">
        <w:rPr>
          <w:rStyle w:val="Teksttreci"/>
        </w:rPr>
        <w:t xml:space="preserve">                          </w:t>
      </w:r>
      <w:r>
        <w:rPr>
          <w:rStyle w:val="Teksttreci"/>
        </w:rPr>
        <w:t>z podziałem na podatki, których dotyczą,</w:t>
      </w:r>
    </w:p>
    <w:p w14:paraId="6FACA30C" w14:textId="77777777" w:rsidR="00286BA9" w:rsidRDefault="00000000">
      <w:pPr>
        <w:pStyle w:val="Teksttreci0"/>
        <w:jc w:val="both"/>
      </w:pPr>
      <w:r>
        <w:rPr>
          <w:rStyle w:val="Teksttreci"/>
        </w:rPr>
        <w:t>W 5. WSzKzP SPZOZ w Krakowie zgodnie z art.44 ustawy o finansach publicznych stosuje się przepisy zgodnie z którymi wydatki publiczne powinny być dokonywane :</w:t>
      </w:r>
    </w:p>
    <w:p w14:paraId="4CF7F0E7" w14:textId="77777777" w:rsidR="00286BA9" w:rsidRDefault="00000000">
      <w:pPr>
        <w:pStyle w:val="Teksttreci0"/>
        <w:numPr>
          <w:ilvl w:val="0"/>
          <w:numId w:val="4"/>
        </w:numPr>
        <w:tabs>
          <w:tab w:val="left" w:pos="228"/>
        </w:tabs>
        <w:jc w:val="both"/>
      </w:pPr>
      <w:r>
        <w:rPr>
          <w:rStyle w:val="Teksttreci"/>
        </w:rPr>
        <w:t>w sposób celowy i oszczędny, z zachowaniem zasad uzyskiwania najlepszych efektów z danych nakładów,</w:t>
      </w:r>
    </w:p>
    <w:p w14:paraId="5EE1BD56" w14:textId="77777777" w:rsidR="00286BA9" w:rsidRDefault="00000000">
      <w:pPr>
        <w:pStyle w:val="Teksttreci0"/>
        <w:numPr>
          <w:ilvl w:val="0"/>
          <w:numId w:val="4"/>
        </w:numPr>
        <w:tabs>
          <w:tab w:val="left" w:pos="223"/>
        </w:tabs>
        <w:jc w:val="both"/>
      </w:pPr>
      <w:r>
        <w:rPr>
          <w:rStyle w:val="Teksttreci"/>
        </w:rPr>
        <w:t>optymalnego doboru metod i środków służących osiągnięciu założonych celów,</w:t>
      </w:r>
    </w:p>
    <w:p w14:paraId="152969E8" w14:textId="77777777" w:rsidR="00286BA9" w:rsidRDefault="00000000">
      <w:pPr>
        <w:pStyle w:val="Teksttreci0"/>
        <w:numPr>
          <w:ilvl w:val="0"/>
          <w:numId w:val="4"/>
        </w:numPr>
        <w:tabs>
          <w:tab w:val="left" w:pos="223"/>
        </w:tabs>
        <w:jc w:val="both"/>
      </w:pPr>
      <w:r>
        <w:rPr>
          <w:rStyle w:val="Teksttreci"/>
        </w:rPr>
        <w:t>w sposób umożliwiający terminową realizację zadań,</w:t>
      </w:r>
    </w:p>
    <w:p w14:paraId="70D09EB4" w14:textId="77777777" w:rsidR="00286BA9" w:rsidRDefault="00000000">
      <w:pPr>
        <w:pStyle w:val="Teksttreci0"/>
        <w:numPr>
          <w:ilvl w:val="0"/>
          <w:numId w:val="4"/>
        </w:numPr>
        <w:tabs>
          <w:tab w:val="left" w:pos="223"/>
        </w:tabs>
        <w:jc w:val="both"/>
      </w:pPr>
      <w:r>
        <w:rPr>
          <w:rStyle w:val="Teksttreci"/>
        </w:rPr>
        <w:t>w wysokości i terminach wynikających z wcześniej zaciągniętych zobowiązań.</w:t>
      </w:r>
    </w:p>
    <w:p w14:paraId="0E654CCA" w14:textId="4703B29F" w:rsidR="00286BA9" w:rsidRDefault="00000000">
      <w:pPr>
        <w:pStyle w:val="Teksttreci0"/>
        <w:jc w:val="both"/>
      </w:pPr>
      <w:r>
        <w:rPr>
          <w:rStyle w:val="Teksttreci"/>
        </w:rPr>
        <w:t xml:space="preserve">Zgodnie z w/w zasadami osiągnięcie korzyści podatkowych w rozumieniu Ustawy z dnia Ordynacja Podatkowa nie może być główną lub jedną z głównych korzyści wynikających </w:t>
      </w:r>
      <w:r w:rsidR="00562804">
        <w:rPr>
          <w:rStyle w:val="Teksttreci"/>
        </w:rPr>
        <w:t xml:space="preserve">                         </w:t>
      </w:r>
      <w:r>
        <w:rPr>
          <w:rStyle w:val="Teksttreci"/>
        </w:rPr>
        <w:t xml:space="preserve">z uzgodnienia. W procedurze kontroli zarządczej w zakresie </w:t>
      </w:r>
      <w:r>
        <w:rPr>
          <w:rStyle w:val="Teksttreci"/>
          <w:color w:val="353535"/>
        </w:rPr>
        <w:t xml:space="preserve">przeciwdziałania niewywiązywaniu się z obowiązku przekazywania informacji o schematach podatkowych </w:t>
      </w:r>
      <w:r>
        <w:rPr>
          <w:rStyle w:val="Teksttreci"/>
        </w:rPr>
        <w:t>Komendant 5. WSzKzP SPZOZ nałożył obowiązki informacyjne na wszystkich pracowników, którzy posiądą wiedzę na temat ewentualnych schematów podatkowych powiadomienia zgodnie z procedurą wewnętrzną - bezpośredniego przełożonego, Głównego Księgowego i Komendanta Szpitala</w:t>
      </w:r>
    </w:p>
    <w:p w14:paraId="5F3F9C5A" w14:textId="3E09B244" w:rsidR="00286BA9" w:rsidRDefault="00000000">
      <w:pPr>
        <w:pStyle w:val="Teksttreci0"/>
        <w:spacing w:line="372" w:lineRule="auto"/>
        <w:jc w:val="both"/>
      </w:pPr>
      <w:r>
        <w:rPr>
          <w:rStyle w:val="Teksttreci"/>
        </w:rPr>
        <w:t>W 202</w:t>
      </w:r>
      <w:r w:rsidR="00562804">
        <w:rPr>
          <w:rStyle w:val="Teksttreci"/>
        </w:rPr>
        <w:t>3</w:t>
      </w:r>
      <w:r>
        <w:rPr>
          <w:rStyle w:val="Teksttreci"/>
        </w:rPr>
        <w:t xml:space="preserve"> roku 5. WSzKzP SPZOZ </w:t>
      </w:r>
      <w:r>
        <w:rPr>
          <w:rStyle w:val="Teksttreci"/>
          <w:color w:val="353535"/>
        </w:rPr>
        <w:t xml:space="preserve">nie zidentyfikował żadnych czynności ani zdarzeń, które nosiłyby cechy schematów podatkowych i nie miał obowiązku przekazania informacji </w:t>
      </w:r>
      <w:r w:rsidR="00562804">
        <w:rPr>
          <w:rStyle w:val="Teksttreci"/>
          <w:color w:val="353535"/>
        </w:rPr>
        <w:t xml:space="preserve">                                 </w:t>
      </w:r>
      <w:r>
        <w:rPr>
          <w:rStyle w:val="Teksttreci"/>
          <w:color w:val="353535"/>
        </w:rPr>
        <w:t>o schematach podatkowych.</w:t>
      </w:r>
    </w:p>
    <w:p w14:paraId="265E00AA" w14:textId="77777777" w:rsidR="00286BA9" w:rsidRDefault="00000000">
      <w:pPr>
        <w:pStyle w:val="Teksttreci0"/>
        <w:numPr>
          <w:ilvl w:val="0"/>
          <w:numId w:val="3"/>
        </w:numPr>
        <w:tabs>
          <w:tab w:val="left" w:pos="324"/>
        </w:tabs>
        <w:spacing w:after="0" w:line="372" w:lineRule="auto"/>
        <w:jc w:val="both"/>
      </w:pPr>
      <w:r>
        <w:rPr>
          <w:rStyle w:val="Teksttreci"/>
        </w:rPr>
        <w:t>Informacje o:</w:t>
      </w:r>
    </w:p>
    <w:p w14:paraId="7F4C36AC" w14:textId="4B353683" w:rsidR="00286BA9" w:rsidRDefault="00000000">
      <w:pPr>
        <w:pStyle w:val="Teksttreci0"/>
        <w:numPr>
          <w:ilvl w:val="0"/>
          <w:numId w:val="5"/>
        </w:numPr>
        <w:tabs>
          <w:tab w:val="left" w:pos="343"/>
        </w:tabs>
        <w:spacing w:line="372" w:lineRule="auto"/>
        <w:jc w:val="both"/>
      </w:pPr>
      <w:r>
        <w:rPr>
          <w:rStyle w:val="Teksttreci"/>
        </w:rPr>
        <w:t>transakcjach z podmiotami powiązanymi w rozumieniu art. 11a ust. 1 pkt 4, których wartość przekracza 5% sumy bilansowej aktywów w rozumieniu przepisów o rachunkowości, ustalonych na podstawie ostatniego zatwierdzonego sprawozdania finansowego spółki, w tym podmiotami niebędącymi rezydentami podatkowymi Rzeczypospolitej Polskiej (art. 27c ust. 2 pkt 3 lit.a) - nie dotyczy</w:t>
      </w:r>
      <w:r w:rsidR="00CA1A80">
        <w:rPr>
          <w:rStyle w:val="Teksttreci"/>
        </w:rPr>
        <w:t>.</w:t>
      </w:r>
    </w:p>
    <w:p w14:paraId="29DA582D" w14:textId="77777777" w:rsidR="00286BA9" w:rsidRDefault="00000000">
      <w:pPr>
        <w:pStyle w:val="Teksttreci0"/>
        <w:numPr>
          <w:ilvl w:val="0"/>
          <w:numId w:val="5"/>
        </w:numPr>
        <w:tabs>
          <w:tab w:val="left" w:pos="387"/>
        </w:tabs>
        <w:spacing w:line="372" w:lineRule="auto"/>
        <w:jc w:val="both"/>
      </w:pPr>
      <w:r>
        <w:rPr>
          <w:rStyle w:val="Teksttreci"/>
        </w:rPr>
        <w:t>informacje o planowanych lub podejmowanych przez podatnika działaniach restrukturyzacyjnych mogących mieć wpływ na wysokość zobowiązań podatkowych podatnika lub podmiotów powiązanych w rozumieniu art. 11a ust. 1 pkt 4 (art. 27c ust. 2 pkt 3 lit. b) -</w:t>
      </w:r>
    </w:p>
    <w:p w14:paraId="38757B35" w14:textId="537914C8" w:rsidR="00286BA9" w:rsidRDefault="00000000">
      <w:pPr>
        <w:pStyle w:val="Teksttreci0"/>
        <w:spacing w:after="700"/>
        <w:jc w:val="both"/>
      </w:pPr>
      <w:r>
        <w:rPr>
          <w:rStyle w:val="Teksttreci"/>
        </w:rPr>
        <w:t>5. WSzKzP SPZOZ nie podejmował w 202</w:t>
      </w:r>
      <w:r w:rsidR="00562804">
        <w:rPr>
          <w:rStyle w:val="Teksttreci"/>
        </w:rPr>
        <w:t>3</w:t>
      </w:r>
      <w:r>
        <w:rPr>
          <w:rStyle w:val="Teksttreci"/>
        </w:rPr>
        <w:t xml:space="preserve"> roku i nie planuje działań restrukturyzacyjnych mogących mieć wpływ na wysokość zobowiązań podatkowych</w:t>
      </w:r>
      <w:r w:rsidR="00CA1A80">
        <w:rPr>
          <w:rStyle w:val="Teksttreci"/>
        </w:rPr>
        <w:t>.</w:t>
      </w:r>
    </w:p>
    <w:p w14:paraId="0E047753" w14:textId="645CC253" w:rsidR="00286BA9" w:rsidRDefault="00000000">
      <w:pPr>
        <w:pStyle w:val="Teksttreci0"/>
        <w:numPr>
          <w:ilvl w:val="0"/>
          <w:numId w:val="3"/>
        </w:numPr>
        <w:tabs>
          <w:tab w:val="left" w:pos="354"/>
        </w:tabs>
        <w:jc w:val="both"/>
      </w:pPr>
      <w:r>
        <w:rPr>
          <w:rStyle w:val="Teksttreci"/>
        </w:rPr>
        <w:lastRenderedPageBreak/>
        <w:t>Informacje o złożonych przez podatnika w 202</w:t>
      </w:r>
      <w:r w:rsidR="00562804">
        <w:rPr>
          <w:rStyle w:val="Teksttreci"/>
        </w:rPr>
        <w:t xml:space="preserve">3 </w:t>
      </w:r>
      <w:r>
        <w:rPr>
          <w:rStyle w:val="Teksttreci"/>
        </w:rPr>
        <w:t>roku wnioskach o wydanie:</w:t>
      </w:r>
    </w:p>
    <w:p w14:paraId="5C62612D" w14:textId="77777777" w:rsidR="00286BA9" w:rsidRDefault="00000000">
      <w:pPr>
        <w:pStyle w:val="Teksttreci0"/>
        <w:jc w:val="both"/>
      </w:pPr>
      <w:r>
        <w:rPr>
          <w:rStyle w:val="Teksttreci"/>
        </w:rPr>
        <w:t>a) ogólnej interpretacji podatkowej, o której mowa w art. 14a § 1 Ordynacji podatkowej,</w:t>
      </w:r>
    </w:p>
    <w:p w14:paraId="4536D3C3" w14:textId="77777777" w:rsidR="00286BA9" w:rsidRDefault="00000000">
      <w:pPr>
        <w:pStyle w:val="Teksttreci0"/>
        <w:numPr>
          <w:ilvl w:val="0"/>
          <w:numId w:val="3"/>
        </w:numPr>
        <w:tabs>
          <w:tab w:val="left" w:pos="339"/>
        </w:tabs>
        <w:jc w:val="both"/>
      </w:pPr>
      <w:r>
        <w:rPr>
          <w:rStyle w:val="Teksttreci"/>
        </w:rPr>
        <w:t>WSzKzP SPZOZ nie składał wniosków o wydanie ogólnej interpretacji podatkowej.</w:t>
      </w:r>
    </w:p>
    <w:p w14:paraId="6366C691" w14:textId="77777777" w:rsidR="00286BA9" w:rsidRDefault="00000000">
      <w:pPr>
        <w:pStyle w:val="Teksttreci0"/>
        <w:numPr>
          <w:ilvl w:val="0"/>
          <w:numId w:val="6"/>
        </w:numPr>
        <w:tabs>
          <w:tab w:val="left" w:pos="435"/>
        </w:tabs>
        <w:jc w:val="both"/>
      </w:pPr>
      <w:r>
        <w:rPr>
          <w:rStyle w:val="Teksttreci"/>
        </w:rPr>
        <w:t>interpretacji przepisów prawa podatkowego, o której mowa w art. 14b Ordynacji podatkowej,</w:t>
      </w:r>
    </w:p>
    <w:p w14:paraId="78DC83A3" w14:textId="671F2AA6" w:rsidR="00286BA9" w:rsidRDefault="00000000">
      <w:pPr>
        <w:pStyle w:val="Teksttreci0"/>
        <w:numPr>
          <w:ilvl w:val="0"/>
          <w:numId w:val="7"/>
        </w:numPr>
        <w:tabs>
          <w:tab w:val="left" w:pos="354"/>
        </w:tabs>
        <w:jc w:val="both"/>
      </w:pPr>
      <w:r>
        <w:rPr>
          <w:rStyle w:val="Teksttreci"/>
        </w:rPr>
        <w:t>WSzKzP SPZOZ nie składał wniosków o wydanie interpretacji przepisów prawa podatkowego</w:t>
      </w:r>
      <w:r w:rsidR="00CA1A80">
        <w:rPr>
          <w:rStyle w:val="Teksttreci"/>
        </w:rPr>
        <w:t>.</w:t>
      </w:r>
    </w:p>
    <w:p w14:paraId="3EB2F1AF" w14:textId="56D61947" w:rsidR="00286BA9" w:rsidRDefault="00000000">
      <w:pPr>
        <w:pStyle w:val="Teksttreci0"/>
        <w:numPr>
          <w:ilvl w:val="0"/>
          <w:numId w:val="6"/>
        </w:numPr>
        <w:tabs>
          <w:tab w:val="left" w:pos="368"/>
        </w:tabs>
        <w:jc w:val="both"/>
      </w:pPr>
      <w:r>
        <w:rPr>
          <w:rStyle w:val="Teksttreci"/>
        </w:rPr>
        <w:t xml:space="preserve">wiążącej informacji stawkowej, o której mowa w art. 42a ustawy o podatku od towarów </w:t>
      </w:r>
      <w:r w:rsidR="00562804">
        <w:rPr>
          <w:rStyle w:val="Teksttreci"/>
        </w:rPr>
        <w:t xml:space="preserve">                      </w:t>
      </w:r>
      <w:r>
        <w:rPr>
          <w:rStyle w:val="Teksttreci"/>
        </w:rPr>
        <w:t>i usług,</w:t>
      </w:r>
    </w:p>
    <w:p w14:paraId="71EEAEF2" w14:textId="77777777" w:rsidR="00286BA9" w:rsidRDefault="00000000">
      <w:pPr>
        <w:pStyle w:val="Teksttreci0"/>
        <w:numPr>
          <w:ilvl w:val="0"/>
          <w:numId w:val="8"/>
        </w:numPr>
        <w:tabs>
          <w:tab w:val="left" w:pos="339"/>
        </w:tabs>
        <w:jc w:val="both"/>
      </w:pPr>
      <w:r>
        <w:rPr>
          <w:rStyle w:val="Teksttreci"/>
        </w:rPr>
        <w:t>WSzKzP SPZOZ nie składał wniosków o wydanie wiążącej informacji stawkowej,</w:t>
      </w:r>
    </w:p>
    <w:p w14:paraId="6CBA7B17" w14:textId="77777777" w:rsidR="00286BA9" w:rsidRDefault="00000000">
      <w:pPr>
        <w:pStyle w:val="Teksttreci0"/>
        <w:numPr>
          <w:ilvl w:val="0"/>
          <w:numId w:val="6"/>
        </w:numPr>
        <w:tabs>
          <w:tab w:val="left" w:pos="378"/>
        </w:tabs>
        <w:jc w:val="both"/>
      </w:pPr>
      <w:r>
        <w:rPr>
          <w:rStyle w:val="Teksttreci"/>
        </w:rPr>
        <w:t>wiążącej informacji akcyzowej, o której mowa w art. 7d ust. 1 ustawy z dnia 6 grudnia 2008 r. o podatku akcyzowym (Dz. U. z 2022 r. poz. 143, 1137, 1488, 1967, 2180 i 2236),</w:t>
      </w:r>
    </w:p>
    <w:p w14:paraId="491100E4" w14:textId="77777777" w:rsidR="00286BA9" w:rsidRDefault="00000000">
      <w:pPr>
        <w:pStyle w:val="Teksttreci0"/>
        <w:jc w:val="both"/>
      </w:pPr>
      <w:r>
        <w:rPr>
          <w:rStyle w:val="Teksttreci"/>
        </w:rPr>
        <w:t>5. WSzKzP SPZOZ nie składał wniosków o wydanie wiążącej informacji akcyzowej,</w:t>
      </w:r>
    </w:p>
    <w:p w14:paraId="2C5BF515" w14:textId="09D1EF04" w:rsidR="00286BA9" w:rsidRDefault="00000000">
      <w:pPr>
        <w:pStyle w:val="Teksttreci0"/>
        <w:jc w:val="both"/>
      </w:pPr>
      <w:r>
        <w:rPr>
          <w:rStyle w:val="Teksttreci"/>
        </w:rPr>
        <w:t xml:space="preserve">5) informacje dotyczące dokonywania rozliczeń podatkowych podatnika na terytoriach lub </w:t>
      </w:r>
      <w:r w:rsidR="00562804">
        <w:rPr>
          <w:rStyle w:val="Teksttreci"/>
        </w:rPr>
        <w:t xml:space="preserve">                      </w:t>
      </w:r>
      <w:r>
        <w:rPr>
          <w:rStyle w:val="Teksttreci"/>
        </w:rPr>
        <w:t>w krajach stosujących szkodliwą konkurencję podatkową wskazanych w aktach wykonawczych wydanych na podstawie art. 11j ust. 2</w:t>
      </w:r>
    </w:p>
    <w:p w14:paraId="5ED600B1" w14:textId="77777777" w:rsidR="00286BA9" w:rsidRDefault="00000000">
      <w:pPr>
        <w:pStyle w:val="Teksttreci0"/>
        <w:spacing w:line="240" w:lineRule="auto"/>
        <w:jc w:val="both"/>
      </w:pPr>
      <w:r>
        <w:rPr>
          <w:rStyle w:val="Teksttreci"/>
        </w:rPr>
        <w:t>Nie dotyczy</w:t>
      </w:r>
    </w:p>
    <w:sectPr w:rsidR="00286BA9">
      <w:type w:val="continuous"/>
      <w:pgSz w:w="12240" w:h="15840"/>
      <w:pgMar w:top="1334" w:right="1837" w:bottom="1273" w:left="1821" w:header="906" w:footer="8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5B0A9" w14:textId="77777777" w:rsidR="00B9656A" w:rsidRDefault="00B9656A">
      <w:r>
        <w:separator/>
      </w:r>
    </w:p>
  </w:endnote>
  <w:endnote w:type="continuationSeparator" w:id="0">
    <w:p w14:paraId="3EF75066" w14:textId="77777777" w:rsidR="00B9656A" w:rsidRDefault="00B9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FCCBD" w14:textId="77777777" w:rsidR="00B9656A" w:rsidRDefault="00B9656A"/>
  </w:footnote>
  <w:footnote w:type="continuationSeparator" w:id="0">
    <w:p w14:paraId="4B48B73B" w14:textId="77777777" w:rsidR="00B9656A" w:rsidRDefault="00B965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7A2C"/>
    <w:multiLevelType w:val="multilevel"/>
    <w:tmpl w:val="7BE2F6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F29C3"/>
    <w:multiLevelType w:val="multilevel"/>
    <w:tmpl w:val="D248B2B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2349D8"/>
    <w:multiLevelType w:val="multilevel"/>
    <w:tmpl w:val="41F8497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03C90"/>
    <w:multiLevelType w:val="multilevel"/>
    <w:tmpl w:val="527E2F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0729BB"/>
    <w:multiLevelType w:val="multilevel"/>
    <w:tmpl w:val="3718E2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5902E8"/>
    <w:multiLevelType w:val="multilevel"/>
    <w:tmpl w:val="67083C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3535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C473BB"/>
    <w:multiLevelType w:val="multilevel"/>
    <w:tmpl w:val="539AD23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7B1CF7"/>
    <w:multiLevelType w:val="multilevel"/>
    <w:tmpl w:val="A93E42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8692107">
    <w:abstractNumId w:val="5"/>
  </w:num>
  <w:num w:numId="2" w16cid:durableId="417409584">
    <w:abstractNumId w:val="1"/>
  </w:num>
  <w:num w:numId="3" w16cid:durableId="1228608665">
    <w:abstractNumId w:val="3"/>
  </w:num>
  <w:num w:numId="4" w16cid:durableId="655496514">
    <w:abstractNumId w:val="0"/>
  </w:num>
  <w:num w:numId="5" w16cid:durableId="2138520092">
    <w:abstractNumId w:val="7"/>
  </w:num>
  <w:num w:numId="6" w16cid:durableId="1367683539">
    <w:abstractNumId w:val="2"/>
  </w:num>
  <w:num w:numId="7" w16cid:durableId="2072536271">
    <w:abstractNumId w:val="4"/>
  </w:num>
  <w:num w:numId="8" w16cid:durableId="1485118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A9"/>
    <w:rsid w:val="001D2241"/>
    <w:rsid w:val="00286BA9"/>
    <w:rsid w:val="003B4C30"/>
    <w:rsid w:val="00562804"/>
    <w:rsid w:val="00B9656A"/>
    <w:rsid w:val="00CA1A80"/>
    <w:rsid w:val="00C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A914"/>
  <w15:docId w15:val="{4FDEE7D9-AFCB-4B25-A45C-FE625EB9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400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4">
    <w:name w:val="Tekst treści (4)_"/>
    <w:basedOn w:val="Domylnaczcionkaakapitu"/>
    <w:link w:val="Teksttreci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20">
    <w:name w:val="Tekst treści (2)"/>
    <w:basedOn w:val="Normalny"/>
    <w:link w:val="Teksttreci2"/>
    <w:pPr>
      <w:spacing w:after="100" w:line="223" w:lineRule="auto"/>
      <w:jc w:val="center"/>
    </w:pPr>
    <w:rPr>
      <w:rFonts w:ascii="Times New Roman" w:eastAsia="Times New Roman" w:hAnsi="Times New Roman" w:cs="Times New Roman"/>
      <w:color w:val="004000"/>
      <w:sz w:val="18"/>
      <w:szCs w:val="18"/>
    </w:rPr>
  </w:style>
  <w:style w:type="paragraph" w:customStyle="1" w:styleId="Nagwek10">
    <w:name w:val="Nagłówek #1"/>
    <w:basedOn w:val="Normalny"/>
    <w:link w:val="Nagwek1"/>
    <w:pPr>
      <w:spacing w:after="140" w:line="360" w:lineRule="auto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eksttreci40">
    <w:name w:val="Tekst treści (4)"/>
    <w:basedOn w:val="Normalny"/>
    <w:link w:val="Teksttreci4"/>
    <w:pPr>
      <w:spacing w:line="374" w:lineRule="auto"/>
    </w:pPr>
    <w:rPr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140" w:line="36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zpital@5wszk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5wsz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Strategia podatkowa 2022</vt:lpstr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Strategia podatkowa 2022</dc:title>
  <dc:subject/>
  <dc:creator>Karolina Niedzielska</dc:creator>
  <cp:keywords/>
  <cp:lastModifiedBy>Brygida Sosnowska-Krzyżowska</cp:lastModifiedBy>
  <cp:revision>5</cp:revision>
  <dcterms:created xsi:type="dcterms:W3CDTF">2024-12-30T12:33:00Z</dcterms:created>
  <dcterms:modified xsi:type="dcterms:W3CDTF">2024-12-30T13:02:00Z</dcterms:modified>
</cp:coreProperties>
</file>