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8E06B" w14:textId="608B1C71" w:rsidR="0058759D" w:rsidRPr="001E47D7" w:rsidRDefault="0058759D" w:rsidP="004C2D8D">
      <w:pPr>
        <w:keepNext/>
        <w:spacing w:after="0" w:line="276" w:lineRule="auto"/>
        <w:jc w:val="right"/>
        <w:outlineLvl w:val="1"/>
        <w:rPr>
          <w:rFonts w:ascii="Garamond" w:eastAsia="Times New Roman" w:hAnsi="Garamond" w:cs="Times New Roman"/>
          <w:lang w:eastAsia="pl-PL"/>
        </w:rPr>
      </w:pPr>
      <w:r w:rsidRPr="001E47D7">
        <w:rPr>
          <w:rFonts w:ascii="Garamond" w:eastAsia="Times New Roman" w:hAnsi="Garamond" w:cs="Times New Roman"/>
          <w:lang w:eastAsia="pl-PL"/>
        </w:rPr>
        <w:t xml:space="preserve">                                                                                                             Kraków, dnia </w:t>
      </w:r>
      <w:r w:rsidR="002E07CC">
        <w:rPr>
          <w:rFonts w:ascii="Garamond" w:eastAsia="Times New Roman" w:hAnsi="Garamond" w:cs="Times New Roman"/>
          <w:lang w:eastAsia="pl-PL"/>
        </w:rPr>
        <w:t>05</w:t>
      </w:r>
      <w:r w:rsidR="00121037">
        <w:rPr>
          <w:rFonts w:ascii="Garamond" w:eastAsia="Times New Roman" w:hAnsi="Garamond" w:cs="Times New Roman"/>
          <w:lang w:eastAsia="pl-PL"/>
        </w:rPr>
        <w:t>.</w:t>
      </w:r>
      <w:r w:rsidR="002E07CC">
        <w:rPr>
          <w:rFonts w:ascii="Garamond" w:eastAsia="Times New Roman" w:hAnsi="Garamond" w:cs="Times New Roman"/>
          <w:lang w:eastAsia="pl-PL"/>
        </w:rPr>
        <w:t>08</w:t>
      </w:r>
      <w:r w:rsidR="00121037">
        <w:rPr>
          <w:rFonts w:ascii="Garamond" w:eastAsia="Times New Roman" w:hAnsi="Garamond" w:cs="Times New Roman"/>
          <w:lang w:eastAsia="pl-PL"/>
        </w:rPr>
        <w:t>.</w:t>
      </w:r>
      <w:r w:rsidR="001E47D7" w:rsidRPr="0050132E">
        <w:rPr>
          <w:rFonts w:ascii="Garamond" w:eastAsia="Times New Roman" w:hAnsi="Garamond" w:cs="Times New Roman"/>
          <w:lang w:eastAsia="pl-PL"/>
        </w:rPr>
        <w:t>202</w:t>
      </w:r>
      <w:r w:rsidR="002E07CC">
        <w:rPr>
          <w:rFonts w:ascii="Garamond" w:eastAsia="Times New Roman" w:hAnsi="Garamond" w:cs="Times New Roman"/>
          <w:lang w:eastAsia="pl-PL"/>
        </w:rPr>
        <w:t>4</w:t>
      </w:r>
      <w:r w:rsidR="001E47D7" w:rsidRPr="0050132E">
        <w:rPr>
          <w:rFonts w:ascii="Garamond" w:eastAsia="Times New Roman" w:hAnsi="Garamond" w:cs="Times New Roman"/>
          <w:lang w:eastAsia="pl-PL"/>
        </w:rPr>
        <w:t xml:space="preserve"> </w:t>
      </w:r>
      <w:r w:rsidRPr="0050132E">
        <w:rPr>
          <w:rFonts w:ascii="Garamond" w:eastAsia="Times New Roman" w:hAnsi="Garamond" w:cs="Times New Roman"/>
          <w:lang w:eastAsia="pl-PL"/>
        </w:rPr>
        <w:t xml:space="preserve">roku                                                                                         </w:t>
      </w:r>
      <w:r w:rsidRPr="0050132E">
        <w:rPr>
          <w:rFonts w:ascii="Garamond" w:eastAsia="Times New Roman" w:hAnsi="Garamond" w:cs="Times New Roman"/>
          <w:b/>
          <w:lang w:eastAsia="pl-PL"/>
        </w:rPr>
        <w:t xml:space="preserve">  </w:t>
      </w:r>
      <w:r w:rsidRPr="0050132E">
        <w:rPr>
          <w:rFonts w:ascii="Garamond" w:eastAsia="Times New Roman" w:hAnsi="Garamond" w:cs="Times New Roman"/>
          <w:lang w:eastAsia="pl-PL"/>
        </w:rPr>
        <w:t xml:space="preserve">                                                                                                                                                  </w:t>
      </w:r>
      <w:r w:rsidRPr="001E47D7">
        <w:rPr>
          <w:rFonts w:ascii="Garamond" w:eastAsia="Times New Roman" w:hAnsi="Garamond" w:cs="Times New Roman"/>
          <w:b/>
          <w:lang w:eastAsia="pl-PL"/>
        </w:rPr>
        <w:t>DO WSZYSTKICH, KOGO TO DOTYCZY</w:t>
      </w:r>
      <w:r w:rsidRPr="001E47D7">
        <w:rPr>
          <w:rFonts w:ascii="Garamond" w:eastAsia="Times New Roman" w:hAnsi="Garamond" w:cs="Times New Roman"/>
          <w:lang w:eastAsia="pl-PL"/>
        </w:rPr>
        <w:t xml:space="preserve">  </w:t>
      </w:r>
    </w:p>
    <w:p w14:paraId="76863FDC" w14:textId="7489F172" w:rsidR="0058759D" w:rsidRPr="001E47D7" w:rsidRDefault="0058759D" w:rsidP="004C2D8D">
      <w:pPr>
        <w:spacing w:after="0" w:line="276" w:lineRule="auto"/>
        <w:jc w:val="right"/>
        <w:rPr>
          <w:rFonts w:ascii="Garamond" w:eastAsia="Times New Roman" w:hAnsi="Garamond" w:cs="Times New Roman"/>
          <w:u w:val="single"/>
          <w:lang w:eastAsia="pl-PL"/>
        </w:rPr>
      </w:pPr>
      <w:r w:rsidRPr="001E47D7">
        <w:rPr>
          <w:rFonts w:ascii="Garamond" w:eastAsia="Times New Roman" w:hAnsi="Garamond" w:cs="Times New Roman"/>
          <w:lang w:eastAsia="pl-PL"/>
        </w:rPr>
        <w:t xml:space="preserve">                                                                             </w:t>
      </w:r>
      <w:r w:rsidRPr="001E47D7">
        <w:rPr>
          <w:rFonts w:ascii="Garamond" w:eastAsia="Times New Roman" w:hAnsi="Garamond" w:cs="Times New Roman"/>
          <w:u w:val="single"/>
          <w:lang w:eastAsia="pl-PL"/>
        </w:rPr>
        <w:t>ODPOWIED</w:t>
      </w:r>
      <w:r w:rsidR="0050132E">
        <w:rPr>
          <w:rFonts w:ascii="Garamond" w:eastAsia="Times New Roman" w:hAnsi="Garamond" w:cs="Times New Roman"/>
          <w:u w:val="single"/>
          <w:lang w:eastAsia="pl-PL"/>
        </w:rPr>
        <w:t>ZI</w:t>
      </w:r>
      <w:r w:rsidRPr="001E47D7">
        <w:rPr>
          <w:rFonts w:ascii="Garamond" w:eastAsia="Times New Roman" w:hAnsi="Garamond" w:cs="Times New Roman"/>
          <w:u w:val="single"/>
          <w:lang w:eastAsia="pl-PL"/>
        </w:rPr>
        <w:t xml:space="preserve">  NA  PYTANIA</w:t>
      </w:r>
      <w:r w:rsidR="0050132E">
        <w:rPr>
          <w:rFonts w:ascii="Garamond" w:eastAsia="Times New Roman" w:hAnsi="Garamond" w:cs="Times New Roman"/>
          <w:u w:val="single"/>
          <w:lang w:eastAsia="pl-PL"/>
        </w:rPr>
        <w:t xml:space="preserve"> </w:t>
      </w:r>
    </w:p>
    <w:p w14:paraId="174CD6B5" w14:textId="44BBBE35" w:rsidR="0058759D" w:rsidRPr="00727C51" w:rsidRDefault="0058759D" w:rsidP="0058759D">
      <w:pPr>
        <w:spacing w:after="0" w:line="276" w:lineRule="auto"/>
        <w:jc w:val="both"/>
        <w:rPr>
          <w:rFonts w:ascii="Garamond" w:eastAsia="Times New Roman" w:hAnsi="Garamond" w:cs="Times New Roman"/>
          <w:color w:val="FF0000"/>
          <w:u w:val="single"/>
          <w:lang w:eastAsia="pl-PL"/>
        </w:rPr>
      </w:pPr>
    </w:p>
    <w:p w14:paraId="717CDC54" w14:textId="77777777" w:rsidR="004C2D8D" w:rsidRPr="001E47D7" w:rsidRDefault="004C2D8D" w:rsidP="0058759D">
      <w:pPr>
        <w:spacing w:after="0" w:line="276" w:lineRule="auto"/>
        <w:jc w:val="both"/>
        <w:rPr>
          <w:rFonts w:ascii="Garamond" w:eastAsia="Times New Roman" w:hAnsi="Garamond" w:cs="Times New Roman"/>
          <w:u w:val="single"/>
          <w:lang w:eastAsia="pl-PL"/>
        </w:rPr>
      </w:pPr>
    </w:p>
    <w:p w14:paraId="79D593ED" w14:textId="2B4956B3" w:rsidR="0058759D" w:rsidRPr="001E47D7" w:rsidRDefault="0058759D" w:rsidP="0058759D">
      <w:pPr>
        <w:keepNext/>
        <w:spacing w:after="0" w:line="276" w:lineRule="auto"/>
        <w:jc w:val="both"/>
        <w:outlineLvl w:val="0"/>
        <w:rPr>
          <w:rFonts w:ascii="Garamond" w:eastAsia="Times New Roman" w:hAnsi="Garamond" w:cs="Times New Roman"/>
          <w:b/>
          <w:lang w:eastAsia="pl-PL"/>
        </w:rPr>
      </w:pPr>
      <w:r w:rsidRPr="001E47D7">
        <w:rPr>
          <w:rFonts w:ascii="Garamond" w:eastAsia="Times New Roman" w:hAnsi="Garamond" w:cs="Times New Roman"/>
          <w:i/>
          <w:lang w:eastAsia="pl-PL"/>
        </w:rPr>
        <w:t>dot. sprawy:</w:t>
      </w:r>
      <w:r w:rsidRPr="001E47D7">
        <w:rPr>
          <w:rFonts w:ascii="Garamond" w:eastAsia="Times New Roman" w:hAnsi="Garamond" w:cs="Times New Roman"/>
          <w:b/>
          <w:lang w:eastAsia="pl-PL"/>
        </w:rPr>
        <w:t xml:space="preserve"> </w:t>
      </w:r>
      <w:r w:rsidR="002E07CC">
        <w:rPr>
          <w:rFonts w:ascii="Garamond" w:eastAsia="Times New Roman" w:hAnsi="Garamond" w:cs="Times New Roman"/>
          <w:b/>
          <w:lang w:eastAsia="pl-PL"/>
        </w:rPr>
        <w:t>171</w:t>
      </w:r>
      <w:r w:rsidRPr="001E47D7">
        <w:rPr>
          <w:rFonts w:ascii="Garamond" w:eastAsia="Times New Roman" w:hAnsi="Garamond" w:cs="Times New Roman"/>
          <w:b/>
          <w:lang w:eastAsia="pl-PL"/>
        </w:rPr>
        <w:t>/ZP-podprogowe/5WSzKzP/202</w:t>
      </w:r>
      <w:r w:rsidR="002E07CC">
        <w:rPr>
          <w:rFonts w:ascii="Garamond" w:eastAsia="Times New Roman" w:hAnsi="Garamond" w:cs="Times New Roman"/>
          <w:b/>
          <w:lang w:eastAsia="pl-PL"/>
        </w:rPr>
        <w:t>4</w:t>
      </w:r>
    </w:p>
    <w:p w14:paraId="1198D174" w14:textId="77777777" w:rsidR="0058759D" w:rsidRPr="001E47D7" w:rsidRDefault="0058759D" w:rsidP="0058759D">
      <w:pPr>
        <w:spacing w:after="0" w:line="276" w:lineRule="auto"/>
        <w:jc w:val="both"/>
        <w:rPr>
          <w:rFonts w:ascii="Garamond" w:eastAsia="Times New Roman" w:hAnsi="Garamond" w:cs="Times New Roman"/>
          <w:lang w:eastAsia="pl-PL"/>
        </w:rPr>
      </w:pPr>
    </w:p>
    <w:p w14:paraId="2EA8076A" w14:textId="77777777" w:rsidR="0058759D" w:rsidRPr="001E47D7" w:rsidRDefault="0058759D" w:rsidP="0058759D">
      <w:pPr>
        <w:keepNext/>
        <w:spacing w:after="0" w:line="276" w:lineRule="auto"/>
        <w:jc w:val="both"/>
        <w:outlineLvl w:val="5"/>
        <w:rPr>
          <w:rFonts w:ascii="Garamond" w:eastAsia="Times New Roman" w:hAnsi="Garamond" w:cs="Times New Roman"/>
          <w:lang w:eastAsia="pl-PL"/>
        </w:rPr>
      </w:pPr>
      <w:r w:rsidRPr="001E47D7">
        <w:rPr>
          <w:rFonts w:ascii="Garamond" w:eastAsia="Times New Roman" w:hAnsi="Garamond" w:cs="Times New Roman"/>
          <w:lang w:eastAsia="pl-PL"/>
        </w:rPr>
        <w:t>Szanowni Państwo,</w:t>
      </w:r>
    </w:p>
    <w:p w14:paraId="7F3130CA" w14:textId="77777777" w:rsidR="0058759D" w:rsidRPr="001E47D7" w:rsidRDefault="0058759D" w:rsidP="0058759D">
      <w:pPr>
        <w:spacing w:after="0" w:line="276" w:lineRule="auto"/>
        <w:jc w:val="both"/>
        <w:rPr>
          <w:rFonts w:ascii="Garamond" w:eastAsia="Times New Roman" w:hAnsi="Garamond" w:cs="Times New Roman"/>
          <w:lang w:eastAsia="pl-PL"/>
        </w:rPr>
      </w:pPr>
    </w:p>
    <w:p w14:paraId="1D29B9EF" w14:textId="68B0E46F" w:rsidR="0058759D" w:rsidRPr="001E47D7" w:rsidRDefault="0058759D" w:rsidP="0058759D">
      <w:pPr>
        <w:spacing w:after="0" w:line="276" w:lineRule="auto"/>
        <w:jc w:val="both"/>
        <w:rPr>
          <w:rFonts w:ascii="Garamond" w:eastAsia="Times New Roman" w:hAnsi="Garamond" w:cs="Times New Roman"/>
          <w:lang w:eastAsia="pl-PL"/>
        </w:rPr>
      </w:pPr>
      <w:r w:rsidRPr="001E47D7">
        <w:rPr>
          <w:rFonts w:ascii="Garamond" w:eastAsia="Times New Roman" w:hAnsi="Garamond" w:cs="Times New Roman"/>
          <w:lang w:eastAsia="pl-PL"/>
        </w:rPr>
        <w:t xml:space="preserve">        uprzejmie informuję, że w sprawie ogłoszonego przez 5 Wojskowy Szpital Kliniczny z Polikliniką - Samodzielny Publiczny Zakład Opieki Zdrowotnej w Krakowie Zapytania Ofertowego  zgodnie z regulaminem postępowania w sprawie udzielenia oraz zawierania umów na dostawy, usługi i roboty budowlane nie objęte ustawą </w:t>
      </w:r>
      <w:proofErr w:type="spellStart"/>
      <w:r w:rsidRPr="001E47D7">
        <w:rPr>
          <w:rFonts w:ascii="Garamond" w:eastAsia="Times New Roman" w:hAnsi="Garamond" w:cs="Times New Roman"/>
          <w:lang w:eastAsia="pl-PL"/>
        </w:rPr>
        <w:t>Pzp</w:t>
      </w:r>
      <w:proofErr w:type="spellEnd"/>
      <w:r w:rsidRPr="001E47D7">
        <w:rPr>
          <w:rFonts w:ascii="Garamond" w:eastAsia="Times New Roman" w:hAnsi="Garamond" w:cs="Times New Roman"/>
          <w:lang w:eastAsia="pl-PL"/>
        </w:rPr>
        <w:t xml:space="preserve"> z dnia 11 września 2019 na:</w:t>
      </w:r>
      <w:r w:rsidRPr="001E47D7">
        <w:rPr>
          <w:rFonts w:ascii="Garamond" w:eastAsia="Times New Roman" w:hAnsi="Garamond" w:cs="Times New Roman"/>
          <w:b/>
          <w:lang w:eastAsia="pl-PL"/>
        </w:rPr>
        <w:t xml:space="preserve"> </w:t>
      </w:r>
      <w:r w:rsidR="009B3829" w:rsidRPr="009B3829">
        <w:rPr>
          <w:rFonts w:ascii="Garamond" w:hAnsi="Garamond"/>
          <w:b/>
          <w:bCs/>
        </w:rPr>
        <w:t>DOSTAWY LEKÓW DO CHEMIOTERAPII I WSTRZKIWACZE</w:t>
      </w:r>
      <w:r w:rsidR="0050132E">
        <w:rPr>
          <w:rFonts w:ascii="Garamond" w:hAnsi="Garamond"/>
          <w:b/>
          <w:bCs/>
        </w:rPr>
        <w:t>,</w:t>
      </w:r>
      <w:r w:rsidR="001E47D7">
        <w:rPr>
          <w:rFonts w:ascii="Garamond" w:eastAsia="Times New Roman" w:hAnsi="Garamond" w:cs="Times New Roman"/>
          <w:b/>
          <w:lang w:eastAsia="pl-PL"/>
        </w:rPr>
        <w:t xml:space="preserve"> </w:t>
      </w:r>
      <w:r w:rsidRPr="001E47D7">
        <w:rPr>
          <w:rFonts w:ascii="Garamond" w:eastAsia="Times New Roman" w:hAnsi="Garamond" w:cs="Times New Roman"/>
          <w:lang w:eastAsia="pl-PL"/>
        </w:rPr>
        <w:t>wpłynęł</w:t>
      </w:r>
      <w:r w:rsidR="00121037">
        <w:rPr>
          <w:rFonts w:ascii="Garamond" w:eastAsia="Times New Roman" w:hAnsi="Garamond" w:cs="Times New Roman"/>
          <w:lang w:eastAsia="pl-PL"/>
        </w:rPr>
        <w:t>y</w:t>
      </w:r>
      <w:r w:rsidRPr="001E47D7">
        <w:rPr>
          <w:rFonts w:ascii="Garamond" w:eastAsia="Times New Roman" w:hAnsi="Garamond" w:cs="Times New Roman"/>
          <w:lang w:eastAsia="pl-PL"/>
        </w:rPr>
        <w:t xml:space="preserve"> pytani</w:t>
      </w:r>
      <w:r w:rsidR="00121037">
        <w:rPr>
          <w:rFonts w:ascii="Garamond" w:eastAsia="Times New Roman" w:hAnsi="Garamond" w:cs="Times New Roman"/>
          <w:lang w:eastAsia="pl-PL"/>
        </w:rPr>
        <w:t>a</w:t>
      </w:r>
      <w:r w:rsidRPr="001E47D7">
        <w:rPr>
          <w:rFonts w:ascii="Garamond" w:eastAsia="Times New Roman" w:hAnsi="Garamond" w:cs="Times New Roman"/>
          <w:lang w:eastAsia="pl-PL"/>
        </w:rPr>
        <w:t xml:space="preserve">. Treść </w:t>
      </w:r>
      <w:r w:rsidR="00121037">
        <w:rPr>
          <w:rFonts w:ascii="Garamond" w:eastAsia="Times New Roman" w:hAnsi="Garamond" w:cs="Times New Roman"/>
          <w:lang w:eastAsia="pl-PL"/>
        </w:rPr>
        <w:t>pytań</w:t>
      </w:r>
      <w:r w:rsidRPr="001E47D7">
        <w:rPr>
          <w:rFonts w:ascii="Garamond" w:eastAsia="Times New Roman" w:hAnsi="Garamond" w:cs="Times New Roman"/>
          <w:lang w:eastAsia="pl-PL"/>
        </w:rPr>
        <w:t>, wraz z odpowiedzi</w:t>
      </w:r>
      <w:r w:rsidR="00121037">
        <w:rPr>
          <w:rFonts w:ascii="Garamond" w:eastAsia="Times New Roman" w:hAnsi="Garamond" w:cs="Times New Roman"/>
          <w:lang w:eastAsia="pl-PL"/>
        </w:rPr>
        <w:t>ami</w:t>
      </w:r>
      <w:r w:rsidRPr="001E47D7">
        <w:rPr>
          <w:rFonts w:ascii="Garamond" w:eastAsia="Times New Roman" w:hAnsi="Garamond" w:cs="Times New Roman"/>
          <w:lang w:eastAsia="pl-PL"/>
        </w:rPr>
        <w:t xml:space="preserve"> na nie przedstawiam poniżej:</w:t>
      </w:r>
    </w:p>
    <w:p w14:paraId="0C53FB7F" w14:textId="77777777" w:rsidR="0058759D" w:rsidRPr="004C2D8D" w:rsidRDefault="0058759D" w:rsidP="0058759D">
      <w:pPr>
        <w:spacing w:after="0" w:line="240" w:lineRule="auto"/>
        <w:jc w:val="both"/>
        <w:rPr>
          <w:rFonts w:ascii="Garamond" w:eastAsia="Times New Roman" w:hAnsi="Garamond" w:cs="Times New Roman"/>
          <w:lang w:eastAsia="pl-PL"/>
        </w:rPr>
      </w:pPr>
    </w:p>
    <w:p w14:paraId="413D49A9" w14:textId="77777777" w:rsidR="004C2D8D" w:rsidRPr="004C2D8D" w:rsidRDefault="004C2D8D" w:rsidP="004C2D8D">
      <w:pPr>
        <w:spacing w:after="0" w:line="240" w:lineRule="auto"/>
        <w:jc w:val="both"/>
        <w:rPr>
          <w:rFonts w:ascii="Garamond" w:eastAsia="Times New Roman" w:hAnsi="Garamond" w:cs="Times New Roman"/>
          <w:lang w:eastAsia="pl-PL"/>
        </w:rPr>
      </w:pPr>
    </w:p>
    <w:p w14:paraId="3BD58233" w14:textId="63E1EADB" w:rsidR="00121037" w:rsidRPr="00121037" w:rsidRDefault="00121037" w:rsidP="00121037">
      <w:pPr>
        <w:spacing w:after="0" w:line="240" w:lineRule="auto"/>
        <w:jc w:val="both"/>
        <w:rPr>
          <w:rFonts w:ascii="Garamond" w:eastAsia="Times New Roman" w:hAnsi="Garamond" w:cs="Times New Roman"/>
          <w:b/>
          <w:lang w:eastAsia="pl-PL"/>
        </w:rPr>
      </w:pPr>
      <w:r w:rsidRPr="00121037">
        <w:rPr>
          <w:rFonts w:ascii="Garamond" w:eastAsia="Times New Roman" w:hAnsi="Garamond" w:cs="Times New Roman"/>
          <w:b/>
          <w:lang w:eastAsia="pl-PL"/>
        </w:rPr>
        <w:t xml:space="preserve">Pytanie 1 </w:t>
      </w:r>
    </w:p>
    <w:p w14:paraId="77D5E90F" w14:textId="77777777" w:rsidR="005F7273" w:rsidRPr="005F7273" w:rsidRDefault="005F7273" w:rsidP="005F7273">
      <w:pPr>
        <w:spacing w:after="0" w:line="240" w:lineRule="auto"/>
        <w:jc w:val="both"/>
        <w:rPr>
          <w:rFonts w:ascii="Garamond" w:eastAsia="Times New Roman" w:hAnsi="Garamond" w:cs="Times New Roman"/>
          <w:lang w:eastAsia="pl-PL"/>
        </w:rPr>
      </w:pPr>
      <w:r w:rsidRPr="005F7273">
        <w:rPr>
          <w:rFonts w:ascii="Garamond" w:eastAsia="Times New Roman" w:hAnsi="Garamond" w:cs="Times New Roman"/>
          <w:u w:val="single"/>
          <w:lang w:eastAsia="pl-PL"/>
        </w:rPr>
        <w:t>1. Do §2 ust. 7 wzoru umowy</w:t>
      </w:r>
      <w:r w:rsidRPr="005F7273">
        <w:rPr>
          <w:rFonts w:ascii="Garamond" w:eastAsia="Times New Roman" w:hAnsi="Garamond" w:cs="Times New Roman"/>
          <w:lang w:eastAsia="pl-PL"/>
        </w:rPr>
        <w:t xml:space="preserve">. Prosimy o modyfikację §2 ust. 7 wzoru umowy poprzez skonkretyzowanie granicznych wartości dla </w:t>
      </w:r>
      <w:r w:rsidRPr="005F7273">
        <w:rPr>
          <w:rFonts w:ascii="Garamond" w:eastAsia="Times New Roman" w:hAnsi="Garamond" w:cs="Times New Roman"/>
          <w:u w:val="single"/>
          <w:lang w:eastAsia="pl-PL"/>
        </w:rPr>
        <w:t>poszczególnych pozycji asortymentowych</w:t>
      </w:r>
      <w:r w:rsidRPr="005F7273">
        <w:rPr>
          <w:rFonts w:ascii="Garamond" w:eastAsia="Times New Roman" w:hAnsi="Garamond" w:cs="Times New Roman"/>
          <w:lang w:eastAsia="pl-PL"/>
        </w:rPr>
        <w:t xml:space="preserve">, jakie Zamawiający zamierza zrealizować, np. poprzez podanie, że zmiany ilości produktów określonych w formularzu asortymentowo-cenowym mogą ulec zmniejszeniu lub zwiększeniu w granicach +/- 20%, a przez takie sformułowanie Zamawiający będzie rozumiał możliwość zamówienia o 20% mniejszych lub o 20% większych ilości, każdego z zamówionych asortymentów. Aktualna treść §2 ust. 7 wzoru umowy jest na tyle ogólna oraz nieprecyzyjna, że na jej podstawie wykonawcy nie są w stanie określić faktycznej wielkości przedmiotu zamówienia w zakresie </w:t>
      </w:r>
      <w:r w:rsidRPr="005F7273">
        <w:rPr>
          <w:rFonts w:ascii="Garamond" w:eastAsia="Times New Roman" w:hAnsi="Garamond" w:cs="Times New Roman"/>
          <w:u w:val="single"/>
          <w:lang w:eastAsia="pl-PL"/>
        </w:rPr>
        <w:t>poszczególnych pozycji asortymentowych</w:t>
      </w:r>
      <w:r w:rsidRPr="005F7273">
        <w:rPr>
          <w:rFonts w:ascii="Garamond" w:eastAsia="Times New Roman" w:hAnsi="Garamond" w:cs="Times New Roman"/>
          <w:lang w:eastAsia="pl-PL"/>
        </w:rPr>
        <w:t>, a tym samym, nie są w stanie dokonać prawidłowej kalkulacji cen na potrzeby składanej oferty.</w:t>
      </w:r>
    </w:p>
    <w:p w14:paraId="645AE1F4" w14:textId="77777777" w:rsidR="005F7273" w:rsidRPr="005F7273" w:rsidRDefault="005F7273" w:rsidP="005F7273">
      <w:pPr>
        <w:spacing w:after="0" w:line="240" w:lineRule="auto"/>
        <w:jc w:val="both"/>
        <w:rPr>
          <w:rFonts w:ascii="Garamond" w:eastAsia="Times New Roman" w:hAnsi="Garamond" w:cs="Times New Roman"/>
          <w:lang w:eastAsia="pl-PL"/>
        </w:rPr>
      </w:pPr>
      <w:r w:rsidRPr="005F7273">
        <w:rPr>
          <w:rFonts w:ascii="Garamond" w:eastAsia="Times New Roman" w:hAnsi="Garamond" w:cs="Times New Roman"/>
          <w:lang w:eastAsia="pl-PL"/>
        </w:rPr>
        <w:t> </w:t>
      </w:r>
    </w:p>
    <w:p w14:paraId="0D9B3113" w14:textId="77777777" w:rsidR="005F7273" w:rsidRDefault="005F7273" w:rsidP="005F7273">
      <w:pPr>
        <w:spacing w:after="0" w:line="240" w:lineRule="auto"/>
        <w:jc w:val="both"/>
        <w:rPr>
          <w:rFonts w:ascii="Garamond" w:eastAsia="Times New Roman" w:hAnsi="Garamond" w:cs="Times New Roman"/>
          <w:lang w:eastAsia="pl-PL"/>
        </w:rPr>
      </w:pPr>
      <w:r w:rsidRPr="005F7273">
        <w:rPr>
          <w:rFonts w:ascii="Garamond" w:eastAsia="Times New Roman" w:hAnsi="Garamond" w:cs="Times New Roman"/>
          <w:lang w:eastAsia="pl-PL"/>
        </w:rPr>
        <w:t xml:space="preserve">W wyroku z dnia 17 listopada 2023 roku (sygn. akt: KIO 3212/23) Krajowa Izba Odwoławcza uwzględniła odwołanie wniesione przez wykonawcę </w:t>
      </w:r>
      <w:proofErr w:type="spellStart"/>
      <w:r w:rsidRPr="005F7273">
        <w:rPr>
          <w:rFonts w:ascii="Garamond" w:eastAsia="Times New Roman" w:hAnsi="Garamond" w:cs="Times New Roman"/>
          <w:lang w:eastAsia="pl-PL"/>
        </w:rPr>
        <w:t>Urtica</w:t>
      </w:r>
      <w:proofErr w:type="spellEnd"/>
      <w:r w:rsidRPr="005F7273">
        <w:rPr>
          <w:rFonts w:ascii="Garamond" w:eastAsia="Times New Roman" w:hAnsi="Garamond" w:cs="Times New Roman"/>
          <w:lang w:eastAsia="pl-PL"/>
        </w:rPr>
        <w:t xml:space="preserve"> Sp. z o.o. z siedzibą we Wrocławiu w postępowaniu prowadzonym przez Szpital Specjalistyczny im. E. Biernackiego w Mielcu na dostawy produktów leczniczych oraz wyrobów medycznych, dotyczące analogicznych zapisów umownych, uznając za uzasadnione zarzuty naruszenia art. 99 ust. 1, art. 433 pkt 4, art. oraz 441 ust. 1 ustawy z dnia 11 września 2019 r. Prawo Zamówień Publicznych (Dz. U. 2023 poz. 1605). KIO w wyżej przywołanym wyroku stwierdziła, że Zamawiający jest bezwzględnie zobowiązany wskazać minimalną ilość każdego zamawianego produktu, zgodnie z treścią wynikającą z art. 433 pkt 4 PZP, a także uznała, że Zamawiający ma bezwzględny obowiązek w sposób precyzyjny, zrozumiały oraz jednoznaczny wskazać w zakresie każdego zamawianego produktu, jego ilość, do której może zwiększyć zakres zamówienia w ramach korzystania z prawa opcji, co z kolei wynika z treści art. 441 ust. 1 PZP. </w:t>
      </w:r>
    </w:p>
    <w:p w14:paraId="4CAD0458" w14:textId="212AABC0" w:rsidR="005F7273" w:rsidRPr="005F7273" w:rsidRDefault="005F7273" w:rsidP="005F7273">
      <w:pPr>
        <w:spacing w:after="0" w:line="240" w:lineRule="auto"/>
        <w:jc w:val="both"/>
        <w:rPr>
          <w:rFonts w:ascii="Garamond" w:eastAsia="Times New Roman" w:hAnsi="Garamond" w:cs="Times New Roman"/>
          <w:b/>
          <w:bCs/>
          <w:lang w:eastAsia="pl-PL"/>
        </w:rPr>
      </w:pPr>
      <w:r w:rsidRPr="005F7273">
        <w:rPr>
          <w:rFonts w:ascii="Garamond" w:eastAsia="Times New Roman" w:hAnsi="Garamond" w:cs="Times New Roman"/>
          <w:b/>
          <w:bCs/>
          <w:lang w:eastAsia="pl-PL"/>
        </w:rPr>
        <w:t xml:space="preserve">Odpowiedź: Zamawiający nie zgadza się. </w:t>
      </w:r>
    </w:p>
    <w:p w14:paraId="15B65ACE" w14:textId="77777777" w:rsidR="005F7273" w:rsidRPr="005F7273" w:rsidRDefault="005F7273" w:rsidP="005F7273">
      <w:pPr>
        <w:spacing w:after="0" w:line="240" w:lineRule="auto"/>
        <w:jc w:val="both"/>
        <w:rPr>
          <w:rFonts w:ascii="Garamond" w:eastAsia="Times New Roman" w:hAnsi="Garamond" w:cs="Times New Roman"/>
          <w:lang w:eastAsia="pl-PL"/>
        </w:rPr>
      </w:pPr>
      <w:r w:rsidRPr="005F7273">
        <w:rPr>
          <w:rFonts w:ascii="Garamond" w:eastAsia="Times New Roman" w:hAnsi="Garamond" w:cs="Times New Roman"/>
          <w:lang w:eastAsia="pl-PL"/>
        </w:rPr>
        <w:t> </w:t>
      </w:r>
    </w:p>
    <w:p w14:paraId="04CA86A5" w14:textId="49EFC3B7" w:rsidR="005F7273" w:rsidRPr="00F31A8D" w:rsidRDefault="005F7273" w:rsidP="005F7273">
      <w:pPr>
        <w:spacing w:after="0" w:line="240" w:lineRule="auto"/>
        <w:jc w:val="both"/>
        <w:rPr>
          <w:rFonts w:ascii="Garamond" w:eastAsia="Times New Roman" w:hAnsi="Garamond" w:cs="Times New Roman"/>
          <w:b/>
          <w:bCs/>
          <w:color w:val="000000" w:themeColor="text1"/>
          <w:lang w:eastAsia="pl-PL"/>
        </w:rPr>
      </w:pPr>
      <w:r w:rsidRPr="00F31A8D">
        <w:rPr>
          <w:rFonts w:ascii="Garamond" w:eastAsia="Times New Roman" w:hAnsi="Garamond" w:cs="Times New Roman"/>
          <w:b/>
          <w:bCs/>
          <w:color w:val="000000" w:themeColor="text1"/>
          <w:lang w:eastAsia="pl-PL"/>
        </w:rPr>
        <w:t>Pytanie 2</w:t>
      </w:r>
    </w:p>
    <w:p w14:paraId="0FC64D75" w14:textId="62B9965E" w:rsidR="005F7273" w:rsidRPr="00F31A8D" w:rsidRDefault="005F7273" w:rsidP="005F7273">
      <w:pPr>
        <w:spacing w:after="0" w:line="240" w:lineRule="auto"/>
        <w:jc w:val="both"/>
        <w:rPr>
          <w:rFonts w:ascii="Garamond" w:eastAsia="Times New Roman" w:hAnsi="Garamond" w:cs="Times New Roman"/>
          <w:lang w:eastAsia="pl-PL"/>
        </w:rPr>
      </w:pPr>
      <w:r w:rsidRPr="00F31A8D">
        <w:rPr>
          <w:rFonts w:ascii="Garamond" w:eastAsia="Times New Roman" w:hAnsi="Garamond" w:cs="Times New Roman"/>
          <w:u w:val="single"/>
          <w:lang w:eastAsia="pl-PL"/>
        </w:rPr>
        <w:t>Do §5 ust. 1 wzoru umowy.</w:t>
      </w:r>
      <w:r w:rsidRPr="00F31A8D">
        <w:rPr>
          <w:rFonts w:ascii="Garamond" w:eastAsia="Times New Roman" w:hAnsi="Garamond" w:cs="Times New Roman"/>
          <w:lang w:eastAsia="pl-PL"/>
        </w:rPr>
        <w:t xml:space="preserve"> Prosimy o dopisanie do §5 ust. 1 wzoru umowy treści: „</w:t>
      </w:r>
      <w:bookmarkStart w:id="0" w:name="_Hlk173744510"/>
      <w:r w:rsidRPr="00F31A8D">
        <w:rPr>
          <w:rFonts w:ascii="Garamond" w:eastAsia="Times New Roman" w:hAnsi="Garamond" w:cs="Times New Roman"/>
          <w:lang w:eastAsia="pl-PL"/>
        </w:rPr>
        <w:t>Dostawy produktów z krótszym terminem ważności mogą być dopuszczone w wyjątkowych sytuacjach i każdorazowo zgodę na nie musi wyrazić upoważniony przedstawiciel Zamawiającego.</w:t>
      </w:r>
      <w:bookmarkEnd w:id="0"/>
      <w:r w:rsidRPr="00F31A8D">
        <w:rPr>
          <w:rFonts w:ascii="Garamond" w:eastAsia="Times New Roman" w:hAnsi="Garamond" w:cs="Times New Roman"/>
          <w:lang w:eastAsia="pl-PL"/>
        </w:rPr>
        <w:t>".</w:t>
      </w:r>
    </w:p>
    <w:p w14:paraId="7FDBAC89" w14:textId="6021F74C" w:rsidR="00F31A8D" w:rsidRPr="005F7273" w:rsidRDefault="00F31A8D" w:rsidP="00F31A8D">
      <w:pPr>
        <w:spacing w:after="0" w:line="240" w:lineRule="auto"/>
        <w:jc w:val="both"/>
        <w:rPr>
          <w:rFonts w:ascii="Garamond" w:eastAsia="Times New Roman" w:hAnsi="Garamond" w:cs="Times New Roman"/>
          <w:b/>
          <w:bCs/>
          <w:lang w:eastAsia="pl-PL"/>
        </w:rPr>
      </w:pPr>
      <w:r w:rsidRPr="005F7273">
        <w:rPr>
          <w:rFonts w:ascii="Garamond" w:eastAsia="Times New Roman" w:hAnsi="Garamond" w:cs="Times New Roman"/>
          <w:b/>
          <w:bCs/>
          <w:lang w:eastAsia="pl-PL"/>
        </w:rPr>
        <w:t xml:space="preserve">Odpowiedź: Zamawiający zgadza się. </w:t>
      </w:r>
      <w:r w:rsidR="00B009F7">
        <w:rPr>
          <w:rFonts w:ascii="Garamond" w:eastAsia="Times New Roman" w:hAnsi="Garamond" w:cs="Times New Roman"/>
          <w:b/>
          <w:bCs/>
          <w:lang w:eastAsia="pl-PL"/>
        </w:rPr>
        <w:t xml:space="preserve">Patrz zmiany zawarte w zmodyfikowanym zapytaniu ofertowym. </w:t>
      </w:r>
    </w:p>
    <w:p w14:paraId="459632F5" w14:textId="77777777" w:rsidR="005F7273" w:rsidRPr="005F7273" w:rsidRDefault="005F7273" w:rsidP="005F7273">
      <w:pPr>
        <w:spacing w:after="0" w:line="240" w:lineRule="auto"/>
        <w:jc w:val="both"/>
        <w:rPr>
          <w:rFonts w:ascii="Garamond" w:eastAsia="Times New Roman" w:hAnsi="Garamond" w:cs="Times New Roman"/>
          <w:color w:val="C00000"/>
          <w:lang w:eastAsia="pl-PL"/>
        </w:rPr>
      </w:pPr>
      <w:r w:rsidRPr="005F7273">
        <w:rPr>
          <w:rFonts w:ascii="Garamond" w:eastAsia="Times New Roman" w:hAnsi="Garamond" w:cs="Times New Roman"/>
          <w:color w:val="C00000"/>
          <w:lang w:eastAsia="pl-PL"/>
        </w:rPr>
        <w:t> </w:t>
      </w:r>
    </w:p>
    <w:p w14:paraId="4763B717" w14:textId="35C712A9" w:rsidR="005F7273" w:rsidRPr="005F7273" w:rsidRDefault="005F7273" w:rsidP="005F7273">
      <w:pPr>
        <w:spacing w:after="0" w:line="240" w:lineRule="auto"/>
        <w:jc w:val="both"/>
        <w:rPr>
          <w:rFonts w:ascii="Garamond" w:eastAsia="Times New Roman" w:hAnsi="Garamond" w:cs="Times New Roman"/>
          <w:b/>
          <w:bCs/>
          <w:lang w:eastAsia="pl-PL"/>
        </w:rPr>
      </w:pPr>
      <w:r w:rsidRPr="005F7273">
        <w:rPr>
          <w:rFonts w:ascii="Garamond" w:eastAsia="Times New Roman" w:hAnsi="Garamond" w:cs="Times New Roman"/>
          <w:b/>
          <w:bCs/>
          <w:lang w:eastAsia="pl-PL"/>
        </w:rPr>
        <w:t>Pytanie 3</w:t>
      </w:r>
    </w:p>
    <w:p w14:paraId="2E2DB659" w14:textId="214AA334" w:rsidR="005F7273" w:rsidRDefault="005F7273" w:rsidP="005F7273">
      <w:pPr>
        <w:spacing w:after="0" w:line="240" w:lineRule="auto"/>
        <w:jc w:val="both"/>
        <w:rPr>
          <w:rFonts w:ascii="Garamond" w:eastAsia="Times New Roman" w:hAnsi="Garamond" w:cs="Times New Roman"/>
          <w:lang w:eastAsia="pl-PL"/>
        </w:rPr>
      </w:pPr>
      <w:r w:rsidRPr="005F7273">
        <w:rPr>
          <w:rFonts w:ascii="Garamond" w:eastAsia="Times New Roman" w:hAnsi="Garamond" w:cs="Times New Roman"/>
          <w:u w:val="single"/>
          <w:lang w:eastAsia="pl-PL"/>
        </w:rPr>
        <w:t>Do §7 ust. 1 pkt 4 wzoru umowy.</w:t>
      </w:r>
      <w:r w:rsidRPr="005F7273">
        <w:rPr>
          <w:rFonts w:ascii="Garamond" w:eastAsia="Times New Roman" w:hAnsi="Garamond" w:cs="Times New Roman"/>
          <w:lang w:eastAsia="pl-PL"/>
        </w:rPr>
        <w:t xml:space="preserve"> Czy Zamawiający wyrazi zgodę na zmianę wymiaru kary umownej zastrzeżonej w §7 ust. 1 pkt 4 wzoru umowy do wysokości 1% wartości brutto towaru, którego dotyczą wymagane dokumenty?</w:t>
      </w:r>
    </w:p>
    <w:p w14:paraId="0A86EBF6" w14:textId="77777777" w:rsidR="005F7273" w:rsidRPr="005F7273" w:rsidRDefault="005F7273" w:rsidP="005F7273">
      <w:pPr>
        <w:spacing w:after="0" w:line="240" w:lineRule="auto"/>
        <w:jc w:val="both"/>
        <w:rPr>
          <w:rFonts w:ascii="Garamond" w:eastAsia="Times New Roman" w:hAnsi="Garamond" w:cs="Times New Roman"/>
          <w:b/>
          <w:bCs/>
          <w:lang w:eastAsia="pl-PL"/>
        </w:rPr>
      </w:pPr>
      <w:r w:rsidRPr="005F7273">
        <w:rPr>
          <w:rFonts w:ascii="Garamond" w:eastAsia="Times New Roman" w:hAnsi="Garamond" w:cs="Times New Roman"/>
          <w:b/>
          <w:bCs/>
          <w:lang w:eastAsia="pl-PL"/>
        </w:rPr>
        <w:t xml:space="preserve">Odpowiedź: Zamawiający nie zgadza się. </w:t>
      </w:r>
    </w:p>
    <w:p w14:paraId="2AB949E7" w14:textId="77777777" w:rsidR="005F7273" w:rsidRPr="005F7273" w:rsidRDefault="005F7273" w:rsidP="005F7273">
      <w:pPr>
        <w:spacing w:after="0" w:line="240" w:lineRule="auto"/>
        <w:jc w:val="both"/>
        <w:rPr>
          <w:rFonts w:ascii="Garamond" w:eastAsia="Times New Roman" w:hAnsi="Garamond" w:cs="Times New Roman"/>
          <w:lang w:eastAsia="pl-PL"/>
        </w:rPr>
      </w:pPr>
      <w:r w:rsidRPr="005F7273">
        <w:rPr>
          <w:rFonts w:ascii="Garamond" w:eastAsia="Times New Roman" w:hAnsi="Garamond" w:cs="Times New Roman"/>
          <w:lang w:eastAsia="pl-PL"/>
        </w:rPr>
        <w:lastRenderedPageBreak/>
        <w:t> </w:t>
      </w:r>
    </w:p>
    <w:p w14:paraId="3EE2D916" w14:textId="15C5DBCF" w:rsidR="005F7273" w:rsidRPr="00A12978" w:rsidRDefault="005F7273" w:rsidP="005F7273">
      <w:pPr>
        <w:spacing w:after="0" w:line="240" w:lineRule="auto"/>
        <w:jc w:val="both"/>
        <w:rPr>
          <w:rFonts w:ascii="Garamond" w:eastAsia="Times New Roman" w:hAnsi="Garamond" w:cs="Times New Roman"/>
          <w:b/>
          <w:bCs/>
          <w:lang w:eastAsia="pl-PL"/>
        </w:rPr>
      </w:pPr>
      <w:r w:rsidRPr="00A12978">
        <w:rPr>
          <w:rFonts w:ascii="Garamond" w:eastAsia="Times New Roman" w:hAnsi="Garamond" w:cs="Times New Roman"/>
          <w:b/>
          <w:bCs/>
          <w:lang w:eastAsia="pl-PL"/>
        </w:rPr>
        <w:t>Pytanie 4</w:t>
      </w:r>
    </w:p>
    <w:p w14:paraId="2154E708" w14:textId="4AFBF495" w:rsidR="005F7273" w:rsidRPr="00A12978" w:rsidRDefault="005F7273" w:rsidP="005F7273">
      <w:pPr>
        <w:spacing w:after="0" w:line="240" w:lineRule="auto"/>
        <w:jc w:val="both"/>
        <w:rPr>
          <w:rFonts w:ascii="Garamond" w:eastAsia="Times New Roman" w:hAnsi="Garamond" w:cs="Times New Roman"/>
          <w:lang w:eastAsia="pl-PL"/>
        </w:rPr>
      </w:pPr>
      <w:r w:rsidRPr="00A12978">
        <w:rPr>
          <w:rFonts w:ascii="Garamond" w:eastAsia="Times New Roman" w:hAnsi="Garamond" w:cs="Times New Roman"/>
          <w:u w:val="single"/>
          <w:lang w:eastAsia="pl-PL"/>
        </w:rPr>
        <w:t xml:space="preserve">Do §7 ust. 4 wzoru umowy: </w:t>
      </w:r>
      <w:r w:rsidRPr="00A12978">
        <w:rPr>
          <w:rFonts w:ascii="Garamond" w:eastAsia="Times New Roman" w:hAnsi="Garamond" w:cs="Times New Roman"/>
          <w:lang w:eastAsia="pl-PL"/>
        </w:rPr>
        <w:t>Prosimy o potwierdzenie, że w przypadku opóźnienia się Sprzedawcy z wykonaniem przedmiotu zamówienia lub poinformowania o braku możliwości realizacji oraz dokonania przez Zamawiającego zakupu interwencyjnego, jedynymi roszczeniami Zamawiającego będzie żądanie pokrycia RÓŻNICY kosztów nabycia interwencyjnego, w szczególności różnicy między ceną nabycia towaru u innego podmiotu, a ceną określoną w umowie, jeśli cena zapłacona przez Zamawiającego będzie wyższa od ceny określonej w umowie.</w:t>
      </w:r>
    </w:p>
    <w:p w14:paraId="385F7974" w14:textId="71F63522" w:rsidR="009B3829" w:rsidRPr="00A12978" w:rsidRDefault="009B3829" w:rsidP="005F7273">
      <w:pPr>
        <w:spacing w:after="0" w:line="240" w:lineRule="auto"/>
        <w:jc w:val="both"/>
        <w:rPr>
          <w:rFonts w:ascii="Garamond" w:eastAsia="Times New Roman" w:hAnsi="Garamond" w:cs="Times New Roman"/>
          <w:lang w:eastAsia="pl-PL"/>
        </w:rPr>
      </w:pPr>
      <w:r w:rsidRPr="00A12978">
        <w:rPr>
          <w:rFonts w:ascii="Garamond" w:eastAsia="Times New Roman" w:hAnsi="Garamond" w:cs="Times New Roman"/>
          <w:b/>
          <w:bCs/>
          <w:lang w:eastAsia="pl-PL"/>
        </w:rPr>
        <w:t>Odpowiedź:</w:t>
      </w:r>
      <w:r w:rsidR="00A12978" w:rsidRPr="00A12978">
        <w:rPr>
          <w:rFonts w:ascii="Garamond" w:eastAsia="Times New Roman" w:hAnsi="Garamond" w:cs="Times New Roman"/>
          <w:b/>
          <w:bCs/>
          <w:lang w:eastAsia="pl-PL"/>
        </w:rPr>
        <w:t xml:space="preserve"> Zamawiający potwierdza. </w:t>
      </w:r>
    </w:p>
    <w:p w14:paraId="4B8DEA36" w14:textId="77777777" w:rsidR="005F7273" w:rsidRDefault="005F7273" w:rsidP="005F7273">
      <w:pPr>
        <w:spacing w:after="0" w:line="240" w:lineRule="auto"/>
        <w:jc w:val="both"/>
        <w:rPr>
          <w:rFonts w:ascii="Garamond" w:eastAsia="Times New Roman" w:hAnsi="Garamond" w:cs="Times New Roman"/>
          <w:lang w:eastAsia="pl-PL"/>
        </w:rPr>
      </w:pPr>
    </w:p>
    <w:p w14:paraId="4455ADC7" w14:textId="18345E95" w:rsidR="005F7273" w:rsidRPr="005F7273" w:rsidRDefault="005F7273" w:rsidP="005F7273">
      <w:pPr>
        <w:spacing w:after="0" w:line="240" w:lineRule="auto"/>
        <w:jc w:val="both"/>
        <w:rPr>
          <w:rFonts w:ascii="Garamond" w:eastAsia="Times New Roman" w:hAnsi="Garamond" w:cs="Times New Roman"/>
          <w:b/>
          <w:bCs/>
          <w:lang w:eastAsia="pl-PL"/>
        </w:rPr>
      </w:pPr>
      <w:r w:rsidRPr="005F7273">
        <w:rPr>
          <w:rFonts w:ascii="Garamond" w:eastAsia="Times New Roman" w:hAnsi="Garamond" w:cs="Times New Roman"/>
          <w:b/>
          <w:bCs/>
          <w:lang w:eastAsia="pl-PL"/>
        </w:rPr>
        <w:t>Pytanie 5 </w:t>
      </w:r>
    </w:p>
    <w:p w14:paraId="332446E7" w14:textId="4BC0F3CC" w:rsidR="005F7273" w:rsidRDefault="005F7273" w:rsidP="005F7273">
      <w:pPr>
        <w:spacing w:after="0" w:line="240" w:lineRule="auto"/>
        <w:jc w:val="both"/>
        <w:rPr>
          <w:rFonts w:ascii="Garamond" w:eastAsia="Times New Roman" w:hAnsi="Garamond" w:cs="Times New Roman"/>
          <w:lang w:eastAsia="pl-PL"/>
        </w:rPr>
      </w:pPr>
      <w:r w:rsidRPr="005F7273">
        <w:rPr>
          <w:rFonts w:ascii="Garamond" w:eastAsia="Times New Roman" w:hAnsi="Garamond" w:cs="Times New Roman"/>
          <w:u w:val="single"/>
          <w:lang w:eastAsia="pl-PL"/>
        </w:rPr>
        <w:t xml:space="preserve">Do §9 ust. 2 wzoru umowy. </w:t>
      </w:r>
      <w:r w:rsidRPr="005F7273">
        <w:rPr>
          <w:rFonts w:ascii="Garamond" w:eastAsia="Times New Roman" w:hAnsi="Garamond" w:cs="Times New Roman"/>
          <w:lang w:eastAsia="pl-PL"/>
        </w:rPr>
        <w:t>Prosimy o zmianę lub wykreślenie treści §9 ust. 2 fragmentu „Kupujący uprawniony będzie, na podstawie jednostronnego oświadczenia, (…), do przedłużenia terminu obowiązywania umowy…”, poprzez jednoznaczne wskazanie, że ewentualne przedłużenie okresu obowiązywania umowy, następowało będzie po obopólnym wyrażeniu zgody przez strony, w formie pisemnej. Przedłużenia okresu obowiązywania umowy stanowi istotną zmianę treści umowy, a co za tym idzie nie może być zależne jedynie od jednostronnej czynności prawnej dokonanej przez Zamawiającego, tym bardziej, że w myśl art. 139 ust. 2 PZP umowa w sprawie zamówienia publicznego, a zatem również wszelkie jej zmiany, wymaga, pod rygorem nieważności, zachowania formy pisemnej.</w:t>
      </w:r>
    </w:p>
    <w:p w14:paraId="6AFB3B13" w14:textId="479CD3C8" w:rsidR="005F7273" w:rsidRPr="005F7273" w:rsidRDefault="005F7273" w:rsidP="005F7273">
      <w:pPr>
        <w:spacing w:after="0" w:line="240" w:lineRule="auto"/>
        <w:jc w:val="both"/>
        <w:rPr>
          <w:rFonts w:ascii="Garamond" w:eastAsia="Times New Roman" w:hAnsi="Garamond" w:cs="Times New Roman"/>
          <w:b/>
          <w:bCs/>
          <w:lang w:eastAsia="pl-PL"/>
        </w:rPr>
      </w:pPr>
      <w:r w:rsidRPr="005F7273">
        <w:rPr>
          <w:rFonts w:ascii="Garamond" w:eastAsia="Times New Roman" w:hAnsi="Garamond" w:cs="Times New Roman"/>
          <w:b/>
          <w:bCs/>
          <w:lang w:eastAsia="pl-PL"/>
        </w:rPr>
        <w:t xml:space="preserve">Odpowiedź: Zamawiający nie zgadza się. </w:t>
      </w:r>
    </w:p>
    <w:p w14:paraId="11C0E097" w14:textId="77777777" w:rsidR="005F7273" w:rsidRPr="005F7273" w:rsidRDefault="005F7273" w:rsidP="005F7273">
      <w:pPr>
        <w:spacing w:after="0" w:line="240" w:lineRule="auto"/>
        <w:jc w:val="both"/>
        <w:rPr>
          <w:rFonts w:ascii="Garamond" w:eastAsia="Times New Roman" w:hAnsi="Garamond" w:cs="Times New Roman"/>
          <w:lang w:eastAsia="pl-PL"/>
        </w:rPr>
      </w:pPr>
      <w:r w:rsidRPr="005F7273">
        <w:rPr>
          <w:rFonts w:ascii="Garamond" w:eastAsia="Times New Roman" w:hAnsi="Garamond" w:cs="Times New Roman"/>
          <w:lang w:eastAsia="pl-PL"/>
        </w:rPr>
        <w:t> </w:t>
      </w:r>
    </w:p>
    <w:p w14:paraId="23AA9F31" w14:textId="27775D9B" w:rsidR="005F7273" w:rsidRPr="005F7273" w:rsidRDefault="005F7273" w:rsidP="005F7273">
      <w:pPr>
        <w:spacing w:after="0" w:line="240" w:lineRule="auto"/>
        <w:jc w:val="both"/>
        <w:rPr>
          <w:rFonts w:ascii="Garamond" w:eastAsia="Times New Roman" w:hAnsi="Garamond" w:cs="Times New Roman"/>
          <w:b/>
          <w:bCs/>
          <w:lang w:eastAsia="pl-PL"/>
        </w:rPr>
      </w:pPr>
      <w:r w:rsidRPr="005F7273">
        <w:rPr>
          <w:rFonts w:ascii="Garamond" w:eastAsia="Times New Roman" w:hAnsi="Garamond" w:cs="Times New Roman"/>
          <w:b/>
          <w:bCs/>
          <w:lang w:eastAsia="pl-PL"/>
        </w:rPr>
        <w:t>Pytanie 6</w:t>
      </w:r>
    </w:p>
    <w:p w14:paraId="2F74BE13" w14:textId="714CA032" w:rsidR="005F7273" w:rsidRPr="005F7273" w:rsidRDefault="005F7273" w:rsidP="005F7273">
      <w:pPr>
        <w:spacing w:after="0" w:line="240" w:lineRule="auto"/>
        <w:jc w:val="both"/>
        <w:rPr>
          <w:rFonts w:ascii="Garamond" w:eastAsia="Times New Roman" w:hAnsi="Garamond" w:cs="Times New Roman"/>
          <w:lang w:eastAsia="pl-PL"/>
        </w:rPr>
      </w:pPr>
      <w:r w:rsidRPr="005F7273">
        <w:rPr>
          <w:rFonts w:ascii="Garamond" w:eastAsia="Times New Roman" w:hAnsi="Garamond" w:cs="Times New Roman"/>
          <w:lang w:eastAsia="pl-PL"/>
        </w:rPr>
        <w:t>Wnosimy o dodanie postanowienia zakładającego waloryzację wynagrodzenia Wykonawcy w przypadku zmiany ceny materiałów lub kosztów związanych z realizacją zamówienia, ze wskazaniem:</w:t>
      </w:r>
    </w:p>
    <w:p w14:paraId="2CACA1BD" w14:textId="77777777" w:rsidR="005F7273" w:rsidRPr="005F7273" w:rsidRDefault="005F7273" w:rsidP="005F7273">
      <w:pPr>
        <w:spacing w:after="0" w:line="240" w:lineRule="auto"/>
        <w:jc w:val="both"/>
        <w:rPr>
          <w:rFonts w:ascii="Garamond" w:eastAsia="Times New Roman" w:hAnsi="Garamond" w:cs="Times New Roman"/>
          <w:lang w:eastAsia="pl-PL"/>
        </w:rPr>
      </w:pPr>
      <w:r w:rsidRPr="005F7273">
        <w:rPr>
          <w:rFonts w:ascii="Garamond" w:eastAsia="Times New Roman" w:hAnsi="Garamond" w:cs="Times New Roman"/>
          <w:lang w:eastAsia="pl-PL"/>
        </w:rPr>
        <w:t>1) poziomu zmiany ceny materiałów lub kosztów, uprawniających strony umowy do żądania zmiany wynagrodzenia, oraz początkowego terminu ustalenia zmiany wynagrodzenia,</w:t>
      </w:r>
    </w:p>
    <w:p w14:paraId="75C5AA65" w14:textId="77777777" w:rsidR="005F7273" w:rsidRPr="005F7273" w:rsidRDefault="005F7273" w:rsidP="005F7273">
      <w:pPr>
        <w:spacing w:after="0" w:line="240" w:lineRule="auto"/>
        <w:jc w:val="both"/>
        <w:rPr>
          <w:rFonts w:ascii="Garamond" w:eastAsia="Times New Roman" w:hAnsi="Garamond" w:cs="Times New Roman"/>
          <w:lang w:eastAsia="pl-PL"/>
        </w:rPr>
      </w:pPr>
      <w:r w:rsidRPr="005F7273">
        <w:rPr>
          <w:rFonts w:ascii="Garamond" w:eastAsia="Times New Roman" w:hAnsi="Garamond" w:cs="Times New Roman"/>
          <w:lang w:eastAsia="pl-PL"/>
        </w:rPr>
        <w:t>2) sposobu ustalania zmiany wynagrodzenia,</w:t>
      </w:r>
    </w:p>
    <w:p w14:paraId="3B26E39F" w14:textId="77777777" w:rsidR="005F7273" w:rsidRPr="005F7273" w:rsidRDefault="005F7273" w:rsidP="005F7273">
      <w:pPr>
        <w:spacing w:after="0" w:line="240" w:lineRule="auto"/>
        <w:jc w:val="both"/>
        <w:rPr>
          <w:rFonts w:ascii="Garamond" w:eastAsia="Times New Roman" w:hAnsi="Garamond" w:cs="Times New Roman"/>
          <w:lang w:eastAsia="pl-PL"/>
        </w:rPr>
      </w:pPr>
      <w:r w:rsidRPr="005F7273">
        <w:rPr>
          <w:rFonts w:ascii="Garamond" w:eastAsia="Times New Roman" w:hAnsi="Garamond" w:cs="Times New Roman"/>
          <w:lang w:eastAsia="pl-PL"/>
        </w:rPr>
        <w:t>3) sposobu określenia wpływu zmiany ceny materiałów lub kosztów na koszt wykonania zamówienia, oraz okresów, w których może następować zmiana wynagrodzenia wykonawcy,</w:t>
      </w:r>
    </w:p>
    <w:p w14:paraId="5DF71936" w14:textId="77777777" w:rsidR="005F7273" w:rsidRPr="005F7273" w:rsidRDefault="005F7273" w:rsidP="005F7273">
      <w:pPr>
        <w:spacing w:after="0" w:line="240" w:lineRule="auto"/>
        <w:jc w:val="both"/>
        <w:rPr>
          <w:rFonts w:ascii="Garamond" w:eastAsia="Times New Roman" w:hAnsi="Garamond" w:cs="Times New Roman"/>
          <w:lang w:eastAsia="pl-PL"/>
        </w:rPr>
      </w:pPr>
      <w:r w:rsidRPr="005F7273">
        <w:rPr>
          <w:rFonts w:ascii="Garamond" w:eastAsia="Times New Roman" w:hAnsi="Garamond" w:cs="Times New Roman"/>
          <w:lang w:eastAsia="pl-PL"/>
        </w:rPr>
        <w:t>4) maksymalnej wartości zmiany wynagrodzenia, jaką dopuszcza zamawiający w efekcie zastosowania postanowień o zasadach wprowadzania zmian wysokości wynagrodzenia.</w:t>
      </w:r>
    </w:p>
    <w:p w14:paraId="6B8F0D46" w14:textId="77777777" w:rsidR="005F7273" w:rsidRPr="005F7273" w:rsidRDefault="005F7273" w:rsidP="005F7273">
      <w:pPr>
        <w:spacing w:after="0" w:line="240" w:lineRule="auto"/>
        <w:jc w:val="both"/>
        <w:rPr>
          <w:rFonts w:ascii="Garamond" w:eastAsia="Times New Roman" w:hAnsi="Garamond" w:cs="Times New Roman"/>
          <w:lang w:eastAsia="pl-PL"/>
        </w:rPr>
      </w:pPr>
      <w:r w:rsidRPr="005F7273">
        <w:rPr>
          <w:rFonts w:ascii="Garamond" w:eastAsia="Times New Roman" w:hAnsi="Garamond" w:cs="Times New Roman"/>
          <w:lang w:eastAsia="pl-PL"/>
        </w:rPr>
        <w:t> </w:t>
      </w:r>
    </w:p>
    <w:p w14:paraId="69FD1C68" w14:textId="77777777" w:rsidR="005F7273" w:rsidRDefault="005F7273" w:rsidP="005F7273">
      <w:pPr>
        <w:spacing w:after="0" w:line="240" w:lineRule="auto"/>
        <w:jc w:val="both"/>
        <w:rPr>
          <w:rFonts w:ascii="Garamond" w:eastAsia="Times New Roman" w:hAnsi="Garamond" w:cs="Times New Roman"/>
          <w:lang w:eastAsia="pl-PL"/>
        </w:rPr>
      </w:pPr>
      <w:r w:rsidRPr="005F7273">
        <w:rPr>
          <w:rFonts w:ascii="Garamond" w:eastAsia="Times New Roman" w:hAnsi="Garamond" w:cs="Times New Roman"/>
          <w:lang w:eastAsia="pl-PL"/>
        </w:rPr>
        <w:t xml:space="preserve">Mając na uwadze, że wskazana umowa będzie zawierana z Wykonawcą na okres 12 miesięcy, z możliwością jej przedłużenia o 90 dni, istotnym jest odzwierciedlenie zmian ekonomicznych, które mogą następować w czasie realizacji umowy (w szczególności zmian powodowanych zmianą wskaźnika inflacji). Wskazana waloryzacja byłaby wymagana, gdyż niewątpliwym jest, że koszty nabycia produktów od dostawców jak i koszty realizacji usługi do zamawiającego będą podlegać zmianie. W konsekwencji, waloryzacja wynagrodzenia Wykonawcy przyczyniłaby się do zachowania równowagi finansowej oraz oddawałaby rzeczywiste realia kosztów wykonania danego zamówienia publicznego jak i byłaby odzwierciedleniem zasady uczciwości kupieckiej w realiach zawieranej umowy. </w:t>
      </w:r>
    </w:p>
    <w:p w14:paraId="43AEAFB7" w14:textId="1DFAA1AA" w:rsidR="005F7273" w:rsidRPr="005F7273" w:rsidRDefault="005F7273" w:rsidP="005F7273">
      <w:pPr>
        <w:spacing w:after="0" w:line="240" w:lineRule="auto"/>
        <w:jc w:val="both"/>
        <w:rPr>
          <w:rFonts w:ascii="Garamond" w:eastAsia="Times New Roman" w:hAnsi="Garamond" w:cs="Times New Roman"/>
          <w:b/>
          <w:bCs/>
          <w:lang w:eastAsia="pl-PL"/>
        </w:rPr>
      </w:pPr>
      <w:r w:rsidRPr="005F7273">
        <w:rPr>
          <w:rFonts w:ascii="Garamond" w:eastAsia="Times New Roman" w:hAnsi="Garamond" w:cs="Times New Roman"/>
          <w:b/>
          <w:bCs/>
          <w:lang w:eastAsia="pl-PL"/>
        </w:rPr>
        <w:t xml:space="preserve">Odpowiedź: Zamawiający nie zgadza się. </w:t>
      </w:r>
    </w:p>
    <w:p w14:paraId="11241F4B" w14:textId="4D4375EA" w:rsidR="004C2D8D" w:rsidRDefault="004C2D8D" w:rsidP="004C2D8D">
      <w:pPr>
        <w:spacing w:after="0" w:line="240" w:lineRule="auto"/>
        <w:jc w:val="both"/>
        <w:rPr>
          <w:rFonts w:ascii="Garamond" w:eastAsia="Times New Roman" w:hAnsi="Garamond" w:cs="Times New Roman"/>
          <w:lang w:eastAsia="pl-PL"/>
        </w:rPr>
      </w:pPr>
    </w:p>
    <w:p w14:paraId="22C1C310" w14:textId="7E6508F0" w:rsidR="00121037" w:rsidRDefault="00121037" w:rsidP="004C2D8D">
      <w:pPr>
        <w:spacing w:after="0" w:line="240" w:lineRule="auto"/>
        <w:jc w:val="both"/>
        <w:rPr>
          <w:rFonts w:ascii="Garamond" w:eastAsia="Times New Roman" w:hAnsi="Garamond" w:cs="Times New Roman"/>
          <w:lang w:eastAsia="pl-PL"/>
        </w:rPr>
      </w:pPr>
    </w:p>
    <w:p w14:paraId="0847DD8E" w14:textId="480B342D" w:rsidR="00121037" w:rsidRDefault="00121037" w:rsidP="004C2D8D">
      <w:pPr>
        <w:spacing w:after="0" w:line="240" w:lineRule="auto"/>
        <w:jc w:val="both"/>
        <w:rPr>
          <w:rFonts w:ascii="Garamond" w:eastAsia="Times New Roman" w:hAnsi="Garamond" w:cs="Times New Roman"/>
          <w:color w:val="FF0000"/>
          <w:lang w:eastAsia="pl-PL"/>
        </w:rPr>
      </w:pPr>
    </w:p>
    <w:p w14:paraId="298FA501" w14:textId="3406EECC" w:rsidR="00121037" w:rsidRPr="00121037" w:rsidRDefault="00121037" w:rsidP="004C2D8D">
      <w:pPr>
        <w:spacing w:after="0" w:line="240" w:lineRule="auto"/>
        <w:jc w:val="both"/>
        <w:rPr>
          <w:rFonts w:ascii="Garamond" w:eastAsia="Times New Roman" w:hAnsi="Garamond" w:cs="Times New Roman"/>
          <w:b/>
          <w:bCs/>
          <w:lang w:eastAsia="pl-PL"/>
        </w:rPr>
      </w:pPr>
      <w:r w:rsidRPr="00121037">
        <w:rPr>
          <w:rFonts w:ascii="Garamond" w:eastAsia="Times New Roman" w:hAnsi="Garamond" w:cs="Times New Roman"/>
          <w:b/>
          <w:bCs/>
          <w:lang w:eastAsia="pl-PL"/>
        </w:rPr>
        <w:t xml:space="preserve">Załącznikiem do niniejszych odpowiedzi jest Zmodyfikowane Zapytanie Ofertowe. Wszelkie zmiany są zaznaczone kolorem czerwonym. </w:t>
      </w:r>
    </w:p>
    <w:p w14:paraId="4912EFDA" w14:textId="76885C61" w:rsidR="004C2D8D" w:rsidRPr="004C2D8D" w:rsidRDefault="004C2D8D" w:rsidP="0058759D">
      <w:pPr>
        <w:spacing w:after="0" w:line="240" w:lineRule="auto"/>
        <w:jc w:val="both"/>
        <w:rPr>
          <w:rFonts w:ascii="Garamond" w:eastAsia="Times New Roman" w:hAnsi="Garamond" w:cs="Times New Roman"/>
          <w:lang w:eastAsia="pl-PL"/>
        </w:rPr>
      </w:pPr>
    </w:p>
    <w:p w14:paraId="684CDB70" w14:textId="1959CA44" w:rsidR="004C2D8D" w:rsidRPr="004C2D8D" w:rsidRDefault="004C2D8D" w:rsidP="0058759D">
      <w:pPr>
        <w:spacing w:after="0" w:line="240" w:lineRule="auto"/>
        <w:jc w:val="both"/>
        <w:rPr>
          <w:rFonts w:ascii="Garamond" w:eastAsia="Times New Roman" w:hAnsi="Garamond" w:cs="Times New Roman"/>
          <w:lang w:eastAsia="pl-PL"/>
        </w:rPr>
      </w:pPr>
    </w:p>
    <w:p w14:paraId="3500E3EA" w14:textId="77777777" w:rsidR="004C2D8D" w:rsidRPr="004C2D8D" w:rsidRDefault="004C2D8D" w:rsidP="0058759D">
      <w:pPr>
        <w:spacing w:after="0" w:line="240" w:lineRule="auto"/>
        <w:jc w:val="both"/>
        <w:rPr>
          <w:rFonts w:ascii="Garamond" w:eastAsia="Times New Roman" w:hAnsi="Garamond" w:cs="Times New Roman"/>
          <w:lang w:eastAsia="pl-PL"/>
        </w:rPr>
      </w:pPr>
    </w:p>
    <w:p w14:paraId="66532789" w14:textId="0FDBA117" w:rsidR="004C2D8D" w:rsidRDefault="004C2D8D" w:rsidP="004C2D8D">
      <w:pPr>
        <w:spacing w:after="0" w:line="240" w:lineRule="auto"/>
        <w:jc w:val="right"/>
        <w:rPr>
          <w:rFonts w:ascii="Garamond" w:eastAsia="Times New Roman" w:hAnsi="Garamond" w:cs="Times New Roman"/>
          <w:lang w:eastAsia="pl-PL"/>
        </w:rPr>
      </w:pPr>
      <w:r w:rsidRPr="004C2D8D">
        <w:rPr>
          <w:rFonts w:ascii="Garamond" w:eastAsia="Times New Roman" w:hAnsi="Garamond" w:cs="Times New Roman"/>
          <w:lang w:eastAsia="pl-PL"/>
        </w:rPr>
        <w:t>Z poważaniem,</w:t>
      </w:r>
    </w:p>
    <w:p w14:paraId="77BFB496" w14:textId="77777777" w:rsidR="0050132E" w:rsidRPr="004C2D8D" w:rsidRDefault="0050132E" w:rsidP="004C2D8D">
      <w:pPr>
        <w:spacing w:after="0" w:line="240" w:lineRule="auto"/>
        <w:jc w:val="right"/>
        <w:rPr>
          <w:rFonts w:ascii="Garamond" w:eastAsia="Times New Roman" w:hAnsi="Garamond" w:cs="Times New Roman"/>
          <w:lang w:eastAsia="pl-PL"/>
        </w:rPr>
      </w:pPr>
    </w:p>
    <w:p w14:paraId="628AD552" w14:textId="55AC0838" w:rsidR="00287266" w:rsidRDefault="002E07CC" w:rsidP="00287266">
      <w:pPr>
        <w:spacing w:after="0" w:line="240" w:lineRule="auto"/>
        <w:jc w:val="right"/>
        <w:rPr>
          <w:rFonts w:ascii="Garamond" w:eastAsia="Times New Roman" w:hAnsi="Garamond" w:cs="Times New Roman"/>
          <w:lang w:eastAsia="pl-PL"/>
        </w:rPr>
      </w:pPr>
      <w:r>
        <w:rPr>
          <w:rFonts w:ascii="Garamond" w:eastAsia="Times New Roman" w:hAnsi="Garamond" w:cs="Times New Roman"/>
          <w:lang w:eastAsia="pl-PL"/>
        </w:rPr>
        <w:t>Patrycja Dębska</w:t>
      </w:r>
    </w:p>
    <w:p w14:paraId="5448B4AA" w14:textId="4B7337E2" w:rsidR="00A43542" w:rsidRPr="0058759D" w:rsidRDefault="00A43542" w:rsidP="00287266">
      <w:pPr>
        <w:spacing w:after="0" w:line="240" w:lineRule="auto"/>
        <w:jc w:val="right"/>
        <w:rPr>
          <w:rFonts w:ascii="Garamond" w:eastAsia="Times New Roman" w:hAnsi="Garamond" w:cs="Times New Roman"/>
          <w:lang w:eastAsia="pl-PL"/>
        </w:rPr>
      </w:pPr>
      <w:r>
        <w:rPr>
          <w:rFonts w:ascii="Garamond" w:eastAsia="Times New Roman" w:hAnsi="Garamond" w:cs="Times New Roman"/>
          <w:lang w:eastAsia="pl-PL"/>
        </w:rPr>
        <w:t>Sekcja Zamówień Publicznych</w:t>
      </w:r>
    </w:p>
    <w:p w14:paraId="513A4333" w14:textId="77777777" w:rsidR="0058759D" w:rsidRPr="004C2D8D" w:rsidRDefault="0058759D">
      <w:pPr>
        <w:rPr>
          <w:rFonts w:ascii="Garamond" w:hAnsi="Garamond"/>
        </w:rPr>
      </w:pPr>
    </w:p>
    <w:sectPr w:rsidR="0058759D" w:rsidRPr="004C2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5069E"/>
    <w:multiLevelType w:val="hybridMultilevel"/>
    <w:tmpl w:val="9BD01B2C"/>
    <w:lvl w:ilvl="0" w:tplc="4D5AD602">
      <w:start w:val="1"/>
      <w:numFmt w:val="decimal"/>
      <w:lvlText w:val="%1."/>
      <w:lvlJc w:val="left"/>
      <w:pPr>
        <w:ind w:left="218" w:hanging="360"/>
      </w:pPr>
      <w:rPr>
        <w:rFonts w:hint="default"/>
        <w:u w:val="single"/>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15:restartNumberingAfterBreak="0">
    <w:nsid w:val="79922554"/>
    <w:multiLevelType w:val="hybridMultilevel"/>
    <w:tmpl w:val="6D2464D0"/>
    <w:lvl w:ilvl="0" w:tplc="7034D588">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16cid:durableId="1157649238">
    <w:abstractNumId w:val="0"/>
  </w:num>
  <w:num w:numId="2" w16cid:durableId="1334140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9D"/>
    <w:rsid w:val="00054611"/>
    <w:rsid w:val="00121037"/>
    <w:rsid w:val="001A6428"/>
    <w:rsid w:val="001E47D7"/>
    <w:rsid w:val="00270538"/>
    <w:rsid w:val="00287266"/>
    <w:rsid w:val="002E07CC"/>
    <w:rsid w:val="00367A3B"/>
    <w:rsid w:val="004A36A4"/>
    <w:rsid w:val="004C2D8D"/>
    <w:rsid w:val="0050132E"/>
    <w:rsid w:val="0058759D"/>
    <w:rsid w:val="005F7273"/>
    <w:rsid w:val="00727C51"/>
    <w:rsid w:val="00922E0C"/>
    <w:rsid w:val="009B3829"/>
    <w:rsid w:val="009C41B5"/>
    <w:rsid w:val="00A12978"/>
    <w:rsid w:val="00A43542"/>
    <w:rsid w:val="00B009F7"/>
    <w:rsid w:val="00B87C0F"/>
    <w:rsid w:val="00CF402E"/>
    <w:rsid w:val="00F31A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E86F"/>
  <w15:chartTrackingRefBased/>
  <w15:docId w15:val="{EF274C7F-AAED-4D99-BD89-B325E10F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21037"/>
    <w:rPr>
      <w:color w:val="0563C1" w:themeColor="hyperlink"/>
      <w:u w:val="single"/>
    </w:rPr>
  </w:style>
  <w:style w:type="character" w:styleId="Nierozpoznanawzmianka">
    <w:name w:val="Unresolved Mention"/>
    <w:basedOn w:val="Domylnaczcionkaakapitu"/>
    <w:uiPriority w:val="99"/>
    <w:semiHidden/>
    <w:unhideWhenUsed/>
    <w:rsid w:val="00121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3914">
      <w:bodyDiv w:val="1"/>
      <w:marLeft w:val="0"/>
      <w:marRight w:val="0"/>
      <w:marTop w:val="0"/>
      <w:marBottom w:val="0"/>
      <w:divBdr>
        <w:top w:val="none" w:sz="0" w:space="0" w:color="auto"/>
        <w:left w:val="none" w:sz="0" w:space="0" w:color="auto"/>
        <w:bottom w:val="none" w:sz="0" w:space="0" w:color="auto"/>
        <w:right w:val="none" w:sz="0" w:space="0" w:color="auto"/>
      </w:divBdr>
    </w:div>
    <w:div w:id="165050154">
      <w:bodyDiv w:val="1"/>
      <w:marLeft w:val="0"/>
      <w:marRight w:val="0"/>
      <w:marTop w:val="0"/>
      <w:marBottom w:val="0"/>
      <w:divBdr>
        <w:top w:val="none" w:sz="0" w:space="0" w:color="auto"/>
        <w:left w:val="none" w:sz="0" w:space="0" w:color="auto"/>
        <w:bottom w:val="none" w:sz="0" w:space="0" w:color="auto"/>
        <w:right w:val="none" w:sz="0" w:space="0" w:color="auto"/>
      </w:divBdr>
    </w:div>
    <w:div w:id="172888133">
      <w:bodyDiv w:val="1"/>
      <w:marLeft w:val="0"/>
      <w:marRight w:val="0"/>
      <w:marTop w:val="0"/>
      <w:marBottom w:val="0"/>
      <w:divBdr>
        <w:top w:val="none" w:sz="0" w:space="0" w:color="auto"/>
        <w:left w:val="none" w:sz="0" w:space="0" w:color="auto"/>
        <w:bottom w:val="none" w:sz="0" w:space="0" w:color="auto"/>
        <w:right w:val="none" w:sz="0" w:space="0" w:color="auto"/>
      </w:divBdr>
    </w:div>
    <w:div w:id="466779624">
      <w:bodyDiv w:val="1"/>
      <w:marLeft w:val="0"/>
      <w:marRight w:val="0"/>
      <w:marTop w:val="0"/>
      <w:marBottom w:val="0"/>
      <w:divBdr>
        <w:top w:val="none" w:sz="0" w:space="0" w:color="auto"/>
        <w:left w:val="none" w:sz="0" w:space="0" w:color="auto"/>
        <w:bottom w:val="none" w:sz="0" w:space="0" w:color="auto"/>
        <w:right w:val="none" w:sz="0" w:space="0" w:color="auto"/>
      </w:divBdr>
    </w:div>
    <w:div w:id="517350743">
      <w:bodyDiv w:val="1"/>
      <w:marLeft w:val="0"/>
      <w:marRight w:val="0"/>
      <w:marTop w:val="0"/>
      <w:marBottom w:val="0"/>
      <w:divBdr>
        <w:top w:val="none" w:sz="0" w:space="0" w:color="auto"/>
        <w:left w:val="none" w:sz="0" w:space="0" w:color="auto"/>
        <w:bottom w:val="none" w:sz="0" w:space="0" w:color="auto"/>
        <w:right w:val="none" w:sz="0" w:space="0" w:color="auto"/>
      </w:divBdr>
    </w:div>
    <w:div w:id="11869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954</Words>
  <Characters>5726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Patrycja Dębska</cp:lastModifiedBy>
  <cp:revision>17</cp:revision>
  <dcterms:created xsi:type="dcterms:W3CDTF">2021-12-21T07:11:00Z</dcterms:created>
  <dcterms:modified xsi:type="dcterms:W3CDTF">2024-08-05T08:15:00Z</dcterms:modified>
</cp:coreProperties>
</file>