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4B1C0FAB" w:rsidR="00800960" w:rsidRPr="00800960" w:rsidRDefault="00800960" w:rsidP="002427B9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38222D">
        <w:rPr>
          <w:rFonts w:ascii="Garamond" w:hAnsi="Garamond"/>
          <w:sz w:val="20"/>
          <w:szCs w:val="20"/>
        </w:rPr>
        <w:t>28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66A0AA1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8222D">
        <w:rPr>
          <w:rFonts w:ascii="Garamond" w:hAnsi="Garamond"/>
          <w:b/>
          <w:sz w:val="20"/>
          <w:szCs w:val="20"/>
        </w:rPr>
        <w:t>15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1953A8C0" w:rsidR="00800960" w:rsidRPr="00800960" w:rsidRDefault="00800960" w:rsidP="00F20D28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8222D" w:rsidRPr="0038222D">
        <w:rPr>
          <w:rFonts w:ascii="Garamond" w:hAnsi="Garamond"/>
          <w:b/>
          <w:sz w:val="20"/>
          <w:szCs w:val="20"/>
        </w:rPr>
        <w:t>DOSTAWY TONERÓW I MATERIAŁÓW EKSPLOATACYJNYCH DO URZĄDZEŃ BIUROWYCH</w:t>
      </w:r>
      <w:r w:rsidR="0038222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B926159" w14:textId="77777777" w:rsidR="0038222D" w:rsidRDefault="00800960" w:rsidP="0038222D">
      <w:pPr>
        <w:pStyle w:val="NormalnyWeb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  <w:bookmarkStart w:id="1" w:name="_Hlk185837400"/>
      <w:r w:rsidR="002427B9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3B2558E2" w14:textId="7CF18646" w:rsidR="0038222D" w:rsidRPr="0038222D" w:rsidRDefault="0038222D" w:rsidP="0038222D">
      <w:pPr>
        <w:pStyle w:val="NormalnyWeb"/>
        <w:rPr>
          <w:rFonts w:ascii="Garamond" w:eastAsia="Times New Roman" w:hAnsi="Garamond"/>
          <w:kern w:val="0"/>
          <w:sz w:val="20"/>
          <w:szCs w:val="20"/>
          <w:lang w:eastAsia="pl-PL"/>
          <w14:ligatures w14:val="none"/>
        </w:rPr>
      </w:pPr>
      <w:r w:rsidRPr="0038222D">
        <w:rPr>
          <w:rFonts w:ascii="Garamond" w:eastAsia="Times New Roman" w:hAnsi="Garamond"/>
          <w:kern w:val="0"/>
          <w:sz w:val="20"/>
          <w:szCs w:val="20"/>
          <w:lang w:eastAsia="pl-PL"/>
          <w14:ligatures w14:val="none"/>
        </w:rPr>
        <w:t>Zwracamy się  z prośbą o wykreślenie z formularza cenowego poz.79-82 załącznika A oraz poz.79-82 w zamówieniu opcjonalnym.</w:t>
      </w:r>
      <w:r>
        <w:rPr>
          <w:rFonts w:ascii="Garamond" w:eastAsia="Times New Roman" w:hAnsi="Garamond"/>
          <w:kern w:val="0"/>
          <w:sz w:val="20"/>
          <w:szCs w:val="20"/>
          <w:lang w:eastAsia="pl-PL"/>
          <w14:ligatures w14:val="none"/>
        </w:rPr>
        <w:t xml:space="preserve"> </w:t>
      </w:r>
      <w:r w:rsidRPr="0038222D">
        <w:rPr>
          <w:rFonts w:ascii="Garamond" w:eastAsia="Times New Roman" w:hAnsi="Garamond"/>
          <w:kern w:val="0"/>
          <w:sz w:val="20"/>
          <w:szCs w:val="20"/>
          <w:lang w:eastAsia="pl-PL"/>
          <w14:ligatures w14:val="none"/>
        </w:rPr>
        <w:t>Tonery te od dawna mają status produktu EOL(czyli nie są produkowane i są niedostępne na rynku-są wycofane ). Nie można ich kupić zarówno w oryginale jak i jako produkt równoważny.</w:t>
      </w:r>
    </w:p>
    <w:tbl>
      <w:tblPr>
        <w:tblW w:w="3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</w:tblGrid>
      <w:tr w:rsidR="0038222D" w:rsidRPr="0038222D" w14:paraId="12C057B2" w14:textId="77777777" w:rsidTr="0038222D">
        <w:trPr>
          <w:trHeight w:val="528"/>
          <w:tblCellSpacing w:w="0" w:type="dxa"/>
        </w:trPr>
        <w:tc>
          <w:tcPr>
            <w:tcW w:w="3080" w:type="dxa"/>
            <w:vAlign w:val="center"/>
            <w:hideMark/>
          </w:tcPr>
          <w:p w14:paraId="22CFA381" w14:textId="77777777" w:rsidR="0038222D" w:rsidRPr="0038222D" w:rsidRDefault="0038222D" w:rsidP="0038222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Toner do drukarki Ricoh </w:t>
            </w:r>
            <w:proofErr w:type="spellStart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Aficio</w:t>
            </w:r>
            <w:proofErr w:type="spellEnd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 C210 kolor czarny  402097  </w:t>
            </w:r>
          </w:p>
        </w:tc>
      </w:tr>
      <w:tr w:rsidR="0038222D" w:rsidRPr="0038222D" w14:paraId="71D6F1A5" w14:textId="77777777" w:rsidTr="0038222D">
        <w:trPr>
          <w:trHeight w:val="528"/>
          <w:tblCellSpacing w:w="0" w:type="dxa"/>
        </w:trPr>
        <w:tc>
          <w:tcPr>
            <w:tcW w:w="3080" w:type="dxa"/>
            <w:tcBorders>
              <w:top w:val="nil"/>
            </w:tcBorders>
            <w:vAlign w:val="center"/>
            <w:hideMark/>
          </w:tcPr>
          <w:p w14:paraId="77F0F43E" w14:textId="77777777" w:rsidR="0038222D" w:rsidRPr="0038222D" w:rsidRDefault="0038222D" w:rsidP="0038222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Toner do drukarki Ricoh </w:t>
            </w:r>
            <w:proofErr w:type="spellStart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Aficio</w:t>
            </w:r>
            <w:proofErr w:type="spellEnd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 C210 kolor żółty 402100</w:t>
            </w:r>
          </w:p>
        </w:tc>
      </w:tr>
      <w:tr w:rsidR="0038222D" w:rsidRPr="0038222D" w14:paraId="715B3076" w14:textId="77777777" w:rsidTr="0038222D">
        <w:trPr>
          <w:trHeight w:val="528"/>
          <w:tblCellSpacing w:w="0" w:type="dxa"/>
        </w:trPr>
        <w:tc>
          <w:tcPr>
            <w:tcW w:w="3080" w:type="dxa"/>
            <w:tcBorders>
              <w:top w:val="nil"/>
            </w:tcBorders>
            <w:vAlign w:val="center"/>
            <w:hideMark/>
          </w:tcPr>
          <w:p w14:paraId="5E014259" w14:textId="77777777" w:rsidR="0038222D" w:rsidRPr="0038222D" w:rsidRDefault="0038222D" w:rsidP="0038222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Toner do drukarki Ricoh </w:t>
            </w:r>
            <w:proofErr w:type="spellStart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Aficio</w:t>
            </w:r>
            <w:proofErr w:type="spellEnd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 C210 kolor </w:t>
            </w:r>
            <w:proofErr w:type="spellStart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cyan</w:t>
            </w:r>
            <w:proofErr w:type="spellEnd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402098  </w:t>
            </w:r>
          </w:p>
        </w:tc>
      </w:tr>
      <w:tr w:rsidR="0038222D" w:rsidRPr="0038222D" w14:paraId="2679E463" w14:textId="77777777" w:rsidTr="0038222D">
        <w:trPr>
          <w:trHeight w:val="528"/>
          <w:tblCellSpacing w:w="0" w:type="dxa"/>
        </w:trPr>
        <w:tc>
          <w:tcPr>
            <w:tcW w:w="3080" w:type="dxa"/>
            <w:tcBorders>
              <w:top w:val="nil"/>
            </w:tcBorders>
            <w:vAlign w:val="center"/>
            <w:hideMark/>
          </w:tcPr>
          <w:p w14:paraId="525F20CB" w14:textId="77777777" w:rsidR="0038222D" w:rsidRPr="0038222D" w:rsidRDefault="0038222D" w:rsidP="0038222D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Toner do drukarki Ricoh </w:t>
            </w:r>
            <w:proofErr w:type="spellStart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Aficio</w:t>
            </w:r>
            <w:proofErr w:type="spellEnd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 C210  kolor </w:t>
            </w:r>
            <w:proofErr w:type="spellStart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magenta</w:t>
            </w:r>
            <w:proofErr w:type="spellEnd"/>
            <w:r w:rsidRPr="0038222D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402099 </w:t>
            </w:r>
          </w:p>
        </w:tc>
      </w:tr>
    </w:tbl>
    <w:p w14:paraId="147555E9" w14:textId="2D3B7F3C" w:rsidR="00433069" w:rsidRPr="002427B9" w:rsidRDefault="00433069" w:rsidP="002427B9">
      <w:pPr>
        <w:rPr>
          <w:rFonts w:ascii="Garamond" w:hAnsi="Garamond"/>
          <w:b/>
          <w:sz w:val="20"/>
          <w:szCs w:val="20"/>
          <w:u w:val="single"/>
        </w:rPr>
      </w:pPr>
    </w:p>
    <w:p w14:paraId="5B210214" w14:textId="5B0EE08C" w:rsidR="0038222D" w:rsidRPr="0038222D" w:rsidRDefault="007C771C" w:rsidP="0038222D">
      <w:pPr>
        <w:pStyle w:val="NormalnyWeb"/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F375C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20D28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38222D">
        <w:rPr>
          <w:rFonts w:ascii="Garamond" w:hAnsi="Garamond" w:cstheme="minorHAnsi"/>
          <w:b/>
          <w:bCs/>
          <w:sz w:val="20"/>
          <w:szCs w:val="20"/>
        </w:rPr>
        <w:t xml:space="preserve">odmawia. </w:t>
      </w:r>
      <w:bookmarkStart w:id="4" w:name="_Hlk184796370"/>
      <w:bookmarkEnd w:id="1"/>
      <w:bookmarkEnd w:id="2"/>
      <w:bookmarkEnd w:id="3"/>
      <w:r w:rsidR="0038222D" w:rsidRPr="0038222D"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  <w:t>Z</w:t>
      </w:r>
      <w:r w:rsidR="0038222D" w:rsidRPr="0038222D">
        <w:rPr>
          <w:rFonts w:ascii="Garamond" w:eastAsia="Times New Roman" w:hAnsi="Garamond"/>
          <w:b/>
          <w:bCs/>
          <w:kern w:val="0"/>
          <w:sz w:val="20"/>
          <w:szCs w:val="20"/>
          <w:lang w:eastAsia="pl-PL"/>
          <w14:ligatures w14:val="none"/>
        </w:rPr>
        <w:t xml:space="preserve"> pozyskanych informacji przedmiotowe tonery są dostępne.</w:t>
      </w:r>
    </w:p>
    <w:p w14:paraId="1C59AEAE" w14:textId="77777777" w:rsidR="0038222D" w:rsidRPr="0038222D" w:rsidRDefault="0038222D" w:rsidP="0038222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hyperlink r:id="rId5" w:history="1">
        <w:r w:rsidRPr="0038222D">
          <w:rPr>
            <w:rFonts w:ascii="Garamond" w:eastAsia="Times New Roman" w:hAnsi="Garamond" w:cs="Times New Roman"/>
            <w:b/>
            <w:bCs/>
            <w:kern w:val="0"/>
            <w:sz w:val="20"/>
            <w:szCs w:val="20"/>
            <w:u w:val="single"/>
            <w:lang w:eastAsia="pl-PL"/>
            <w14:ligatures w14:val="none"/>
          </w:rPr>
          <w:t>https://allegro.pl/oferta/402097-ricoh-type-140-toner-cassette-nero-17053756551</w:t>
        </w:r>
      </w:hyperlink>
    </w:p>
    <w:p w14:paraId="378F14E4" w14:textId="77777777" w:rsidR="0038222D" w:rsidRPr="0038222D" w:rsidRDefault="0038222D" w:rsidP="0038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hyperlink r:id="rId6" w:history="1">
        <w:r w:rsidRPr="0038222D">
          <w:rPr>
            <w:rFonts w:ascii="Garamond" w:eastAsia="Times New Roman" w:hAnsi="Garamond" w:cs="Times New Roman"/>
            <w:b/>
            <w:bCs/>
            <w:kern w:val="0"/>
            <w:sz w:val="20"/>
            <w:szCs w:val="20"/>
            <w:u w:val="single"/>
            <w:lang w:eastAsia="pl-PL"/>
            <w14:ligatures w14:val="none"/>
          </w:rPr>
          <w:t>https://www.centrumpapieru.pl/produkt,toner-zolty-ricoh-402100-do-cl800-1000-spc210-yellow-6500-stron,15367.htm</w:t>
        </w:r>
      </w:hyperlink>
    </w:p>
    <w:p w14:paraId="2A67673A" w14:textId="072133D7" w:rsidR="002427B9" w:rsidRDefault="002427B9" w:rsidP="0038222D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8E7BCBB" w14:textId="77777777" w:rsidR="002427B9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8884EA8" w14:textId="77777777" w:rsidR="002427B9" w:rsidRPr="002427B9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4"/>
    <w:p w14:paraId="1C3AE83D" w14:textId="77777777" w:rsidR="002427B9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4A7E9ECC" w14:textId="77777777" w:rsidR="002427B9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3F917692" w:rsidR="005370F0" w:rsidRPr="00800960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4E7353"/>
    <w:multiLevelType w:val="multilevel"/>
    <w:tmpl w:val="F6B4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8"/>
  </w:num>
  <w:num w:numId="3" w16cid:durableId="1466502474">
    <w:abstractNumId w:val="0"/>
  </w:num>
  <w:num w:numId="4" w16cid:durableId="574170068">
    <w:abstractNumId w:val="7"/>
  </w:num>
  <w:num w:numId="5" w16cid:durableId="2052266654">
    <w:abstractNumId w:val="9"/>
  </w:num>
  <w:num w:numId="6" w16cid:durableId="1215241211">
    <w:abstractNumId w:val="2"/>
  </w:num>
  <w:num w:numId="7" w16cid:durableId="268198183">
    <w:abstractNumId w:val="10"/>
  </w:num>
  <w:num w:numId="8" w16cid:durableId="1340541815">
    <w:abstractNumId w:val="11"/>
  </w:num>
  <w:num w:numId="9" w16cid:durableId="1000041295">
    <w:abstractNumId w:val="4"/>
  </w:num>
  <w:num w:numId="10" w16cid:durableId="1325622112">
    <w:abstractNumId w:val="1"/>
  </w:num>
  <w:num w:numId="11" w16cid:durableId="2123066204">
    <w:abstractNumId w:val="3"/>
  </w:num>
  <w:num w:numId="12" w16cid:durableId="222911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A1CEC"/>
    <w:rsid w:val="00142226"/>
    <w:rsid w:val="002427B9"/>
    <w:rsid w:val="002B4E6B"/>
    <w:rsid w:val="002F0160"/>
    <w:rsid w:val="00345EE0"/>
    <w:rsid w:val="0038222D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30DE8"/>
    <w:rsid w:val="00853C67"/>
    <w:rsid w:val="00894E85"/>
    <w:rsid w:val="00990CDD"/>
    <w:rsid w:val="009D6B26"/>
    <w:rsid w:val="00A23899"/>
    <w:rsid w:val="00A54C9A"/>
    <w:rsid w:val="00A664D4"/>
    <w:rsid w:val="00AA1ECD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20D28"/>
    <w:rsid w:val="00F375CF"/>
    <w:rsid w:val="00FC3E7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Pogrubienie">
    <w:name w:val="Strong"/>
    <w:basedOn w:val="Domylnaczcionkaakapitu"/>
    <w:uiPriority w:val="22"/>
    <w:qFormat/>
    <w:rsid w:val="00F20D28"/>
    <w:rPr>
      <w:b/>
      <w:bCs/>
    </w:rPr>
  </w:style>
  <w:style w:type="paragraph" w:styleId="NormalnyWeb">
    <w:name w:val="Normal (Web)"/>
    <w:basedOn w:val="Normalny"/>
    <w:uiPriority w:val="99"/>
    <w:unhideWhenUsed/>
    <w:rsid w:val="0038222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rumpapieru.pl/produkt,toner-zolty-ricoh-402100-do-cl800-1000-spc210-yellow-6500-stron,15367.html" TargetMode="External"/><Relationship Id="rId5" Type="http://schemas.openxmlformats.org/officeDocument/2006/relationships/hyperlink" Target="https://allegro.pl/oferta/402097-ricoh-type-140-toner-cassette-nero-170537565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19</cp:revision>
  <cp:lastPrinted>2024-12-30T07:28:00Z</cp:lastPrinted>
  <dcterms:created xsi:type="dcterms:W3CDTF">2024-09-17T06:10:00Z</dcterms:created>
  <dcterms:modified xsi:type="dcterms:W3CDTF">2025-01-28T13:13:00Z</dcterms:modified>
</cp:coreProperties>
</file>