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A65D" w14:textId="2B509CEE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987D63">
        <w:rPr>
          <w:rFonts w:ascii="Garamond" w:hAnsi="Garamond"/>
          <w:sz w:val="20"/>
          <w:szCs w:val="20"/>
        </w:rPr>
        <w:t>23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89195F">
        <w:rPr>
          <w:rFonts w:ascii="Garamond" w:hAnsi="Garamond"/>
          <w:sz w:val="20"/>
          <w:szCs w:val="20"/>
        </w:rPr>
        <w:t>9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0000026B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87D63">
        <w:rPr>
          <w:rFonts w:ascii="Garamond" w:hAnsi="Garamond"/>
          <w:b/>
          <w:sz w:val="20"/>
          <w:szCs w:val="20"/>
        </w:rPr>
        <w:t>215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31041F7E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987D63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987D63">
        <w:rPr>
          <w:rFonts w:ascii="Garamond" w:hAnsi="Garamond"/>
          <w:b/>
          <w:bCs/>
          <w:sz w:val="20"/>
          <w:szCs w:val="20"/>
        </w:rPr>
        <w:t>MATERIAŁÓW DO DEZYNFEKCJI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2B015B6A" w14:textId="77777777" w:rsidR="00987D63" w:rsidRDefault="006B6DC5" w:rsidP="00987D63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0" w:name="_Hlk209519181"/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1" w:name="_Hlk190694491"/>
      <w:bookmarkStart w:id="2" w:name="_Hlk185837400"/>
      <w:bookmarkStart w:id="3" w:name="_Hlk184712695"/>
      <w:bookmarkStart w:id="4" w:name="_Hlk182913828"/>
    </w:p>
    <w:bookmarkEnd w:id="0"/>
    <w:p w14:paraId="6A583F46" w14:textId="3E5DAEA2" w:rsidR="00987D63" w:rsidRPr="00987D63" w:rsidRDefault="00987D63" w:rsidP="00987D63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87D6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Czy Zamawiający wprowadzi do umowy łączny maksymalny limit kar umownych na poziomie w granicach pomiędzy 10 a 30%? Zamawiający, ustalając górny limit kar umownych winien mieć na uwadze, że wysokość kary umownej nie powinna prowadzić do nieuzasadnionego wzbogacenia Zamawiającego czy naruszenia zasady proporcjonalności, określonej w art. 16 ustawy </w:t>
      </w:r>
      <w:proofErr w:type="spellStart"/>
      <w:r w:rsidRPr="00987D6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987D6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 Limit kar na poziomie 10-30% jest standardem rynkowym stosowanym w praktyce udzielania zamówień publicznych, a zasadność ustalenia limitu kar na takim poziomie potwierdza stanowisko Krajowej Izby odwoławczej w wyroku KIO 2327/23.</w:t>
      </w:r>
    </w:p>
    <w:p w14:paraId="4CD3A863" w14:textId="7D2D8D85" w:rsidR="00987D63" w:rsidRDefault="00987D63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987D6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Brak limitu kar umownych uniemożliwia wykonawcom dokonanie rzetelnej oceny ryzyka, a co za tym idzie dokonania wyceny na poziomie zapewniającym należyta realizacje kontraktu, jednocześnie naruszając równowaga kontraktową pomiędzy stronami umowy.</w:t>
      </w:r>
    </w:p>
    <w:p w14:paraId="5B3B664D" w14:textId="2490BA9D" w:rsidR="00987D63" w:rsidRDefault="00987D63" w:rsidP="00987D63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5" w:name="_Hlk209519266"/>
      <w:r>
        <w:rPr>
          <w:rFonts w:ascii="Garamond" w:hAnsi="Garamond" w:cstheme="minorHAnsi"/>
          <w:b/>
          <w:bCs/>
          <w:sz w:val="20"/>
          <w:szCs w:val="20"/>
        </w:rPr>
        <w:t xml:space="preserve">Nie, Zamawiający nie wyraża zgody. </w:t>
      </w:r>
    </w:p>
    <w:bookmarkEnd w:id="5"/>
    <w:p w14:paraId="621AD6B1" w14:textId="77777777" w:rsidR="00987D63" w:rsidRDefault="00987D63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1635F675" w14:textId="4B8A8EA2" w:rsidR="00987D63" w:rsidRPr="00987D63" w:rsidRDefault="00987D63" w:rsidP="00987D63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6" w:name="_Hlk209520857"/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2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bookmarkEnd w:id="6"/>
    <w:p w14:paraId="2F3CA452" w14:textId="077C308B" w:rsidR="00987D63" w:rsidRPr="00987D63" w:rsidRDefault="00987D63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987D6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Czy w celu miarkowania kar umownych Sprzedający dokona modyfikacji postanowień projektu przyszłej umowy w zakresie zapisów § 7 ust. 1: </w:t>
      </w:r>
    </w:p>
    <w:p w14:paraId="4478B202" w14:textId="77777777" w:rsidR="00987D63" w:rsidRPr="00987D63" w:rsidRDefault="00987D63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987D6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1. Sprzedający zapłaci Kupującemu karę umowną za niewykonanie lub nienależyte wykonanie umowy w następujących przypadkach i wysokości: </w:t>
      </w:r>
    </w:p>
    <w:p w14:paraId="6551D6DC" w14:textId="77777777" w:rsidR="00987D63" w:rsidRPr="00987D63" w:rsidRDefault="00987D63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987D6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1) 10% całkowitej wartości brutto niezrealizowanej części przedmiotu umowy, gdy Kupujący odstąpi od umowy na skutek wystąpienia okoliczności, o których mowa § 8;</w:t>
      </w:r>
    </w:p>
    <w:p w14:paraId="0FAC917D" w14:textId="77777777" w:rsidR="00987D63" w:rsidRPr="00987D63" w:rsidRDefault="00987D63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987D6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2) 10% całkowitej wartości brutto niezrealizowanej części zamówienia, gdy Sprzedający w ogóle nie dokona dostawy w terminach, o których mowa w § 4,</w:t>
      </w:r>
    </w:p>
    <w:p w14:paraId="6A561A89" w14:textId="77777777" w:rsidR="00987D63" w:rsidRPr="00987D63" w:rsidRDefault="00987D63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987D6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3) 0,5 % wartości brutto opóźnionej dostawy, za każdy rozpoczęty dzień opóźnienia w dostarczeniu towaru;</w:t>
      </w:r>
    </w:p>
    <w:p w14:paraId="446565A4" w14:textId="77777777" w:rsidR="00987D63" w:rsidRDefault="00987D63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987D6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4) 0,5 % wartości brutto reklamowanego towaru, za każdy rozpoczęty dzień opóźnienia dostawy towaru niewadliwego w miejsce towaru objętego reklamacją;</w:t>
      </w:r>
      <w:bookmarkStart w:id="7" w:name="_Hlk209519207"/>
    </w:p>
    <w:p w14:paraId="42992B83" w14:textId="00F923BE" w:rsidR="00404C29" w:rsidRDefault="009F6872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8" w:name="_Hlk208814358"/>
      <w:bookmarkStart w:id="9" w:name="_Hlk207696713"/>
      <w:bookmarkStart w:id="10" w:name="_Hlk209520885"/>
      <w:r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bookmarkEnd w:id="10"/>
      <w:r w:rsidR="00F62B58"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11" w:name="_Hlk199841678"/>
      <w:bookmarkStart w:id="12" w:name="_Hlk203126779"/>
      <w:bookmarkEnd w:id="1"/>
      <w:bookmarkEnd w:id="2"/>
      <w:bookmarkEnd w:id="3"/>
      <w:bookmarkEnd w:id="4"/>
      <w:bookmarkEnd w:id="8"/>
      <w:r w:rsidR="00987D63" w:rsidRPr="00987D63">
        <w:rPr>
          <w:rFonts w:ascii="Garamond" w:hAnsi="Garamond" w:cstheme="minorHAnsi"/>
          <w:b/>
          <w:bCs/>
          <w:sz w:val="20"/>
          <w:szCs w:val="20"/>
        </w:rPr>
        <w:t>Nie, Zamawiający nie wyraża zgody.</w:t>
      </w:r>
    </w:p>
    <w:p w14:paraId="72F51157" w14:textId="77777777" w:rsidR="00987D63" w:rsidRDefault="00987D63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966EDB4" w14:textId="31B203E2" w:rsidR="00B4073D" w:rsidRPr="00B4073D" w:rsidRDefault="00B4073D" w:rsidP="00B4073D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13" w:name="_Hlk209521138"/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3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bookmarkEnd w:id="13"/>
    <w:p w14:paraId="6CB9D5C0" w14:textId="77777777" w:rsidR="00B4073D" w:rsidRPr="00B4073D" w:rsidRDefault="00B4073D" w:rsidP="00B4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B4073D">
        <w:rPr>
          <w:rFonts w:ascii="Garamond" w:hAnsi="Garamond" w:cstheme="minorHAnsi"/>
          <w:sz w:val="20"/>
          <w:szCs w:val="20"/>
        </w:rPr>
        <w:t>Pakiet 2</w:t>
      </w:r>
    </w:p>
    <w:p w14:paraId="2FBD9739" w14:textId="304A0BE8" w:rsidR="00987D63" w:rsidRPr="00B4073D" w:rsidRDefault="00B4073D" w:rsidP="00B4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B4073D">
        <w:rPr>
          <w:rFonts w:ascii="Garamond" w:hAnsi="Garamond" w:cstheme="minorHAnsi"/>
          <w:sz w:val="20"/>
          <w:szCs w:val="20"/>
        </w:rPr>
        <w:t xml:space="preserve">Prosimy o dopuszczenie do oceny preparatu spełniającego zapisy SWZ na bazie 72,5g alkoholu etylowego i 7,5g </w:t>
      </w:r>
      <w:proofErr w:type="spellStart"/>
      <w:r w:rsidRPr="00B4073D">
        <w:rPr>
          <w:rFonts w:ascii="Garamond" w:hAnsi="Garamond" w:cstheme="minorHAnsi"/>
          <w:sz w:val="20"/>
          <w:szCs w:val="20"/>
        </w:rPr>
        <w:t>izopropanolu</w:t>
      </w:r>
      <w:proofErr w:type="spellEnd"/>
      <w:r w:rsidRPr="00B4073D">
        <w:rPr>
          <w:rFonts w:ascii="Garamond" w:hAnsi="Garamond" w:cstheme="minorHAnsi"/>
          <w:sz w:val="20"/>
          <w:szCs w:val="20"/>
        </w:rPr>
        <w:t xml:space="preserve">. Aktualny opis przedmiotu zamówienia w sposób oczywisty wskazuje na jedyny preparat o opisany składzie firmy </w:t>
      </w:r>
      <w:proofErr w:type="spellStart"/>
      <w:r w:rsidRPr="00B4073D">
        <w:rPr>
          <w:rFonts w:ascii="Garamond" w:hAnsi="Garamond" w:cstheme="minorHAnsi"/>
          <w:sz w:val="20"/>
          <w:szCs w:val="20"/>
        </w:rPr>
        <w:t>Bbraun</w:t>
      </w:r>
      <w:proofErr w:type="spellEnd"/>
      <w:r w:rsidRPr="00B4073D">
        <w:rPr>
          <w:rFonts w:ascii="Garamond" w:hAnsi="Garamond" w:cstheme="minorHAnsi"/>
          <w:sz w:val="20"/>
          <w:szCs w:val="20"/>
        </w:rPr>
        <w:t xml:space="preserve">, eliminując inne równoważne preparaty o lepszych parametrach użytkowych i </w:t>
      </w:r>
      <w:proofErr w:type="spellStart"/>
      <w:r w:rsidRPr="00B4073D">
        <w:rPr>
          <w:rFonts w:ascii="Garamond" w:hAnsi="Garamond" w:cstheme="minorHAnsi"/>
          <w:sz w:val="20"/>
          <w:szCs w:val="20"/>
        </w:rPr>
        <w:t>mikrobójczych</w:t>
      </w:r>
      <w:proofErr w:type="spellEnd"/>
      <w:r w:rsidRPr="00B4073D">
        <w:rPr>
          <w:rFonts w:ascii="Garamond" w:hAnsi="Garamond" w:cstheme="minorHAnsi"/>
          <w:sz w:val="20"/>
          <w:szCs w:val="20"/>
        </w:rPr>
        <w:t>.</w:t>
      </w:r>
    </w:p>
    <w:p w14:paraId="375B85FA" w14:textId="7396A502" w:rsidR="00987D63" w:rsidRDefault="00B4073D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14" w:name="_Hlk209521286"/>
      <w:r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 w:rsidRPr="00B4073D">
        <w:t xml:space="preserve"> </w:t>
      </w:r>
      <w:r w:rsidRPr="00B4073D">
        <w:rPr>
          <w:rFonts w:ascii="Garamond" w:hAnsi="Garamond" w:cstheme="minorHAnsi"/>
          <w:b/>
          <w:bCs/>
          <w:sz w:val="20"/>
          <w:szCs w:val="20"/>
        </w:rPr>
        <w:t>Zamawiający nie dopuszcza. W dostępnym asortymencie szpitalnym posiadamy alternatywne środki do dezynfekcji rąk . Powodują one relacje alergiczne u personelu bloku operacyjnego. Wymagany preparat został przetestowany przez personel pod kątem reakcji alergicznych .</w:t>
      </w:r>
      <w:r w:rsidRPr="00B4073D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bookmarkEnd w:id="14"/>
    <w:p w14:paraId="63BD062B" w14:textId="77777777" w:rsidR="00B4073D" w:rsidRDefault="00B4073D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A6178C2" w14:textId="77777777" w:rsidR="00B4073D" w:rsidRDefault="00B4073D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39B0A34" w14:textId="77777777" w:rsidR="00B4073D" w:rsidRDefault="00B4073D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35F1A517" w14:textId="77777777" w:rsidR="00B4073D" w:rsidRDefault="00B4073D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3866123E" w14:textId="77777777" w:rsidR="00B4073D" w:rsidRDefault="00B4073D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4A1A77EB" w14:textId="77777777" w:rsidR="00B4073D" w:rsidRDefault="00B4073D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1F6BA886" w14:textId="77777777" w:rsidR="00B4073D" w:rsidRPr="00B4073D" w:rsidRDefault="00B4073D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3892F3F8" w14:textId="77777777" w:rsidR="00987D63" w:rsidRDefault="00987D63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633ECC1F" w14:textId="0C5CD61D" w:rsidR="00987D63" w:rsidRPr="00B4073D" w:rsidRDefault="00B4073D" w:rsidP="00B4073D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4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471B450B" w14:textId="002CEA16" w:rsidR="00B4073D" w:rsidRPr="00B4073D" w:rsidRDefault="00B4073D" w:rsidP="00B4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B4073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 xml:space="preserve">Pakietu nr 2 </w:t>
      </w:r>
    </w:p>
    <w:p w14:paraId="7C349ADF" w14:textId="77777777" w:rsidR="00B4073D" w:rsidRPr="00B4073D" w:rsidRDefault="00B4073D" w:rsidP="00B4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B4073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 xml:space="preserve">Zamawiający w opisie przedmiotu zamówienia wskazał preparat do dezynfekcji rąk o składzie: 18 g 1-propanolu / 100 g oraz 45 g etanolu / 100 g, z dodatkiem gliceryny i bisabololu, bez substancji zapachowych, barwników i dodatkowych substancji aktywnych (takich jak </w:t>
      </w:r>
      <w:proofErr w:type="spellStart"/>
      <w:r w:rsidRPr="00B4073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chlorheksydyna</w:t>
      </w:r>
      <w:proofErr w:type="spellEnd"/>
      <w:r w:rsidRPr="00B4073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, QAV czy pochodne fenolowe).</w:t>
      </w:r>
    </w:p>
    <w:p w14:paraId="09266217" w14:textId="77777777" w:rsidR="00B4073D" w:rsidRPr="00B4073D" w:rsidRDefault="00B4073D" w:rsidP="00B4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</w:p>
    <w:p w14:paraId="208DB040" w14:textId="77777777" w:rsidR="00B4073D" w:rsidRPr="00B4073D" w:rsidRDefault="00B4073D" w:rsidP="00B4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B4073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Pragniemy zwrócić uwagę, że tak precyzyjne określenie składu i cech użytkowych jednoznacznie wskazuje na produkt konkretnego producenta, co w praktyce eliminuje możliwość zaoferowania preparatów równoważnych innych wytwórców.</w:t>
      </w:r>
    </w:p>
    <w:p w14:paraId="76AF3AF3" w14:textId="77777777" w:rsidR="00B4073D" w:rsidRPr="00B4073D" w:rsidRDefault="00B4073D" w:rsidP="00B4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</w:p>
    <w:p w14:paraId="3B7562DB" w14:textId="77777777" w:rsidR="00B4073D" w:rsidRPr="00B4073D" w:rsidRDefault="00B4073D" w:rsidP="00B4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B4073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 xml:space="preserve">Zgodnie z art. 99 ust. 4 ustawy Prawo zamówień publicznych, opis przedmiotu zamówienia nie może utrudniać uczciwej konkurencji ani prowadzić do faworyzowania jednego wykonawcy. Z kolei art. 99 ust. 5 </w:t>
      </w:r>
      <w:proofErr w:type="spellStart"/>
      <w:r w:rsidRPr="00B4073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B4073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 xml:space="preserve"> stanowi, że w przypadku wskazania wymagań odnoszących się do konkretnych rozwiązań technicznych, technologicznych lub pochodzenia, Zamawiający powinien dopuścić rozwiązania równoważne.</w:t>
      </w:r>
    </w:p>
    <w:p w14:paraId="215E38A9" w14:textId="77777777" w:rsidR="00B4073D" w:rsidRPr="00B4073D" w:rsidRDefault="00B4073D" w:rsidP="00B4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</w:p>
    <w:p w14:paraId="755D35B2" w14:textId="36B081B6" w:rsidR="00987D63" w:rsidRPr="00987D63" w:rsidRDefault="00B4073D" w:rsidP="00B4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B4073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 xml:space="preserve">Prosimy o doprecyzowanie, czy Zamawiający dopuści preparat równoważny o następujących parametrach Żel przeznaczony do higienicznej i chirurgicznej dezynfekcji rąk. Skład: etanol, propan-2-ol. Łagodny dla dłoni, zawierający w swoim składzie glicerynę oraz formułę zapobiegającą uczuciu lepkości dłoni.  Higieniczna dezynfekcja rąk (wg EN 1500): 2 x 1,5 ml preparatu wcierać w dłonie przez 30 sekund (2 x 15 s). Chirurgiczna dezynfekcja rąk (wg EN 12791): 2 x 1,5ml, preparatu wcierać w dłonie przez 3 min. (2 x 90 s). Spektrum i czas działania: B,  </w:t>
      </w:r>
      <w:proofErr w:type="spellStart"/>
      <w:r w:rsidRPr="00B4073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Tbc</w:t>
      </w:r>
      <w:proofErr w:type="spellEnd"/>
      <w:r w:rsidRPr="00B4073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 xml:space="preserve"> (</w:t>
      </w:r>
      <w:proofErr w:type="spellStart"/>
      <w:r w:rsidRPr="00B4073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M.terrae</w:t>
      </w:r>
      <w:proofErr w:type="spellEnd"/>
      <w:r w:rsidRPr="00B4073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 xml:space="preserve">), V (min. </w:t>
      </w:r>
      <w:proofErr w:type="spellStart"/>
      <w:r w:rsidRPr="00B4073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Vaccinia</w:t>
      </w:r>
      <w:proofErr w:type="spellEnd"/>
      <w:r w:rsidRPr="00B4073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 xml:space="preserve">, SARS-Cov-2, HIV, HBV, HCV), BVDV, Rota, Noro w czasie do 60 sekund przy wysokim obciążeniu organicznym. Produkt biobójczy.   </w:t>
      </w:r>
    </w:p>
    <w:bookmarkEnd w:id="9"/>
    <w:bookmarkEnd w:id="7"/>
    <w:p w14:paraId="7DA79889" w14:textId="77777777" w:rsidR="00B4073D" w:rsidRDefault="00B4073D" w:rsidP="00B4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 w:rsidRPr="00B4073D">
        <w:t xml:space="preserve"> </w:t>
      </w:r>
      <w:r w:rsidRPr="00B4073D">
        <w:rPr>
          <w:rFonts w:ascii="Garamond" w:hAnsi="Garamond" w:cstheme="minorHAnsi"/>
          <w:b/>
          <w:bCs/>
          <w:sz w:val="20"/>
          <w:szCs w:val="20"/>
        </w:rPr>
        <w:t xml:space="preserve">Zamawiający nie dopuszcza. W dostępnym asortymencie szpitalnym posiadamy alternatywne środki do dezynfekcji rąk . Powodują one relacje alergiczne u personelu bloku operacyjnego. Wymagany preparat został przetestowany przez personel pod kątem reakcji alergicznych . </w:t>
      </w:r>
    </w:p>
    <w:p w14:paraId="27C509F3" w14:textId="77777777" w:rsidR="0015007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11"/>
    <w:bookmarkEnd w:id="12"/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D5D42"/>
    <w:multiLevelType w:val="multilevel"/>
    <w:tmpl w:val="EAF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8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20"/>
  </w:num>
  <w:num w:numId="6" w16cid:durableId="1215241211">
    <w:abstractNumId w:val="2"/>
  </w:num>
  <w:num w:numId="7" w16cid:durableId="268198183">
    <w:abstractNumId w:val="23"/>
  </w:num>
  <w:num w:numId="8" w16cid:durableId="1340541815">
    <w:abstractNumId w:val="24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1"/>
  </w:num>
  <w:num w:numId="21" w16cid:durableId="622468756">
    <w:abstractNumId w:val="19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  <w:num w:numId="25" w16cid:durableId="1463495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077B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50079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C35B4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1F86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B6534"/>
    <w:rsid w:val="007C5A76"/>
    <w:rsid w:val="007C771C"/>
    <w:rsid w:val="007F07F7"/>
    <w:rsid w:val="00800960"/>
    <w:rsid w:val="0081018D"/>
    <w:rsid w:val="00830DE8"/>
    <w:rsid w:val="00836423"/>
    <w:rsid w:val="008409AC"/>
    <w:rsid w:val="00853C67"/>
    <w:rsid w:val="0089195F"/>
    <w:rsid w:val="00892A57"/>
    <w:rsid w:val="00894E85"/>
    <w:rsid w:val="008A38EB"/>
    <w:rsid w:val="009352EE"/>
    <w:rsid w:val="00951466"/>
    <w:rsid w:val="00961A47"/>
    <w:rsid w:val="00965302"/>
    <w:rsid w:val="00987BFC"/>
    <w:rsid w:val="00987D63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AE1961"/>
    <w:rsid w:val="00B4073D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215FC"/>
    <w:rsid w:val="00D54EA2"/>
    <w:rsid w:val="00DA67D0"/>
    <w:rsid w:val="00DB20D9"/>
    <w:rsid w:val="00DB7FA3"/>
    <w:rsid w:val="00DE43F1"/>
    <w:rsid w:val="00DE4504"/>
    <w:rsid w:val="00E1383E"/>
    <w:rsid w:val="00E27326"/>
    <w:rsid w:val="00E32039"/>
    <w:rsid w:val="00E66826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5D7E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D63"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12</cp:revision>
  <cp:lastPrinted>2025-05-19T05:48:00Z</cp:lastPrinted>
  <dcterms:created xsi:type="dcterms:W3CDTF">2025-07-02T06:10:00Z</dcterms:created>
  <dcterms:modified xsi:type="dcterms:W3CDTF">2025-09-23T10:01:00Z</dcterms:modified>
</cp:coreProperties>
</file>