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0271837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90908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E90908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6D8E4A7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51C11C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90908">
        <w:rPr>
          <w:rFonts w:ascii="Garamond" w:hAnsi="Garamond"/>
          <w:b/>
          <w:sz w:val="20"/>
          <w:szCs w:val="20"/>
        </w:rPr>
        <w:t>228A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D30044D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90908" w:rsidRPr="0071455D">
        <w:rPr>
          <w:rFonts w:ascii="Garamond" w:hAnsi="Garamond"/>
          <w:b/>
          <w:bCs/>
          <w:sz w:val="20"/>
          <w:szCs w:val="20"/>
        </w:rPr>
        <w:t>WYMIANA DRZWI I OKIEN W BUDYNKACH 5 WSZK</w:t>
      </w:r>
      <w:r w:rsidR="00E90908">
        <w:rPr>
          <w:rFonts w:ascii="Garamond" w:hAnsi="Garamond"/>
          <w:b/>
          <w:bCs/>
          <w:sz w:val="20"/>
          <w:szCs w:val="20"/>
        </w:rPr>
        <w:t>z</w:t>
      </w:r>
      <w:r w:rsidR="00E90908" w:rsidRPr="0071455D">
        <w:rPr>
          <w:rFonts w:ascii="Garamond" w:hAnsi="Garamond"/>
          <w:b/>
          <w:bCs/>
          <w:sz w:val="20"/>
          <w:szCs w:val="20"/>
        </w:rPr>
        <w:t>P SPZOZ W KRAKOWIE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EB903F0" w14:textId="77777777" w:rsidR="006B6DC5" w:rsidRDefault="006B6DC5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E4C98FD" w14:textId="77777777" w:rsidR="00E90908" w:rsidRPr="00E90908" w:rsidRDefault="00E90908" w:rsidP="00E90908">
      <w:pPr>
        <w:spacing w:line="25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E9090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 dokonaniu szczegółowej analizy dokumentacji przetargowej oraz przeprowadzeniu weryfikacji rynkowych terminów dostępności niezbędnych materiałów, pragniemy zwrócić uwagę na określony przez Państwa termin realizacji zamówienia, wynoszący 5 tygodni.</w:t>
      </w:r>
    </w:p>
    <w:p w14:paraId="6B960FD4" w14:textId="77777777" w:rsidR="00E90908" w:rsidRPr="00E90908" w:rsidRDefault="00E90908" w:rsidP="00E90908">
      <w:pPr>
        <w:spacing w:line="25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9090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 całym szacunkiem informujemy, że dotrzymanie powyższego terminu jest, w obecnych realiach rynkowych, fizycznie niemożliwe do zrealizowania z zachowaniem najwyższych standardów jakościowych oraz należytej staranności. Sam proces produkcyjny i czas oczekiwania na dostawę stolarki okiennej i drzwiowej od producenta wynosi obecnie około 8 tygodni. Do tego należy doliczyć niezbędny czas na wykonanie prac montażowych, regulacyjnych oraz końcowych prac obróbkowych.</w:t>
      </w:r>
    </w:p>
    <w:p w14:paraId="5409D211" w14:textId="3BC51A87" w:rsidR="00791D76" w:rsidRPr="00E90908" w:rsidRDefault="00E90908" w:rsidP="00E90908">
      <w:pPr>
        <w:spacing w:line="25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9090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związku z powyższym, w celu umożliwienia rzetelnego przygotowania i złożenia konkurencyjnej oferty, a przede wszystkim w trosce o jakość i terminowość finalnego wykonania zamówienia, zwracamy się z uprzejmą prośbą o rozważenie możliwości </w:t>
      </w:r>
      <w:r w:rsidRPr="00E90908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wydłużenia terminu realizacji do minimum 10-11 tygodni</w:t>
      </w:r>
      <w:r w:rsidRPr="00E9090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od dnia podpisania umowy.</w:t>
      </w:r>
    </w:p>
    <w:p w14:paraId="0196C563" w14:textId="168794E7" w:rsidR="00B622F2" w:rsidRPr="0023607B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6B6DC5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E90908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zmianę terminu realizacji zamówienia do 8 tygodni. Termin 10-11 tygodni jest nieakceptowalny.</w:t>
      </w:r>
    </w:p>
    <w:bookmarkEnd w:id="4"/>
    <w:bookmarkEnd w:id="0"/>
    <w:bookmarkEnd w:id="1"/>
    <w:bookmarkEnd w:id="2"/>
    <w:bookmarkEnd w:id="3"/>
    <w:p w14:paraId="5000A238" w14:textId="77777777" w:rsidR="0023607B" w:rsidRDefault="0023607B" w:rsidP="00B622F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0538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7231A"/>
    <w:rsid w:val="00E85643"/>
    <w:rsid w:val="00E90908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55</cp:revision>
  <cp:lastPrinted>2025-05-19T05:48:00Z</cp:lastPrinted>
  <dcterms:created xsi:type="dcterms:W3CDTF">2024-09-17T06:10:00Z</dcterms:created>
  <dcterms:modified xsi:type="dcterms:W3CDTF">2025-10-13T12:52:00Z</dcterms:modified>
</cp:coreProperties>
</file>