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3B7DE315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210617">
        <w:rPr>
          <w:rFonts w:ascii="Garamond" w:hAnsi="Garamond"/>
          <w:sz w:val="20"/>
          <w:szCs w:val="20"/>
        </w:rPr>
        <w:t>2</w:t>
      </w:r>
      <w:r w:rsidR="00A2500B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14243480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210617">
        <w:rPr>
          <w:rFonts w:ascii="Garamond" w:hAnsi="Garamond"/>
          <w:b/>
          <w:sz w:val="20"/>
          <w:szCs w:val="20"/>
        </w:rPr>
        <w:t>12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7F534340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0386933"/>
      <w:r w:rsidR="00210617" w:rsidRPr="00210617">
        <w:rPr>
          <w:rFonts w:ascii="Garamond" w:hAnsi="Garamond"/>
          <w:b/>
          <w:bCs/>
          <w:sz w:val="20"/>
          <w:szCs w:val="20"/>
        </w:rPr>
        <w:t>DOSTAWA ŻYWNOŚCI PRZEZNACZONEJ DO CELÓW MEDYCZNYCH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19874534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46A32696" w14:textId="77777777" w:rsidR="00210617" w:rsidRDefault="00210617" w:rsidP="00A0410A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bookmarkStart w:id="2" w:name="_Hlk216855137"/>
      <w:bookmarkStart w:id="3" w:name="_Hlk213229960"/>
      <w:bookmarkStart w:id="4" w:name="_Hlk215573466"/>
      <w:bookmarkStart w:id="5" w:name="_Hlk216690794"/>
      <w:r w:rsidRPr="00210617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Zwracamy się z uprzejmą prośbą o potwierdzenie, czy Zamawiający dopuszcza złożenie oferty, w której w pozycji nr 1 zaoferowany zostanie preparat </w:t>
      </w:r>
      <w:proofErr w:type="spellStart"/>
      <w:r w:rsidRPr="00210617">
        <w:rPr>
          <w:rFonts w:ascii="Garamond" w:eastAsia="Calibri" w:hAnsi="Garamond" w:cs="Arial"/>
          <w:kern w:val="0"/>
          <w:sz w:val="20"/>
          <w:szCs w:val="20"/>
          <w14:ligatures w14:val="none"/>
        </w:rPr>
        <w:t>Recomed</w:t>
      </w:r>
      <w:proofErr w:type="spellEnd"/>
      <w:r w:rsidRPr="00210617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Drink w butelce, natomiast w pozycji nr 2 preparat </w:t>
      </w:r>
      <w:proofErr w:type="spellStart"/>
      <w:r w:rsidRPr="00210617">
        <w:rPr>
          <w:rFonts w:ascii="Garamond" w:eastAsia="Calibri" w:hAnsi="Garamond" w:cs="Arial"/>
          <w:kern w:val="0"/>
          <w:sz w:val="20"/>
          <w:szCs w:val="20"/>
          <w14:ligatures w14:val="none"/>
        </w:rPr>
        <w:t>Recodiab</w:t>
      </w:r>
      <w:proofErr w:type="spellEnd"/>
      <w:r w:rsidRPr="00210617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w butelce, jako produkty równoważne, zgodnie z zapisami Zapytania Ofertowego. </w:t>
      </w:r>
    </w:p>
    <w:p w14:paraId="39BD7E83" w14:textId="47D2E5D8" w:rsidR="006111F7" w:rsidRDefault="006111F7" w:rsidP="00A0410A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A2500B">
        <w:rPr>
          <w:rFonts w:ascii="Garamond" w:hAnsi="Garamond"/>
          <w:b/>
          <w:bCs/>
          <w:sz w:val="20"/>
          <w:szCs w:val="20"/>
        </w:rPr>
        <w:t>Zamawiający dopuszcza preparat gotowy do podania</w:t>
      </w:r>
      <w:r w:rsidR="00D9685D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bookmarkEnd w:id="1"/>
    <w:p w14:paraId="3741CFC3" w14:textId="642FE042" w:rsidR="00210617" w:rsidRPr="006B6DC5" w:rsidRDefault="00210617" w:rsidP="0021061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2CA632C4" w14:textId="799DF11B" w:rsidR="00210617" w:rsidRPr="00210617" w:rsidRDefault="00210617" w:rsidP="00210617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>A</w:t>
      </w:r>
      <w:r w:rsidRPr="00210617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nalizując projekt umowy (UMOWA Nr ……… /ZP-podprogowe/ŻYW/2026), uprzejmie prosimy o wyjaśnienie, czy Zamawiający przewiduje wprowadzenie </w:t>
      </w:r>
      <w:r w:rsidRPr="00210617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>górnego limitu (maksymalnej wysokości) kar umownych</w:t>
      </w:r>
      <w:r w:rsidRPr="00210617">
        <w:rPr>
          <w:rFonts w:ascii="Garamond" w:eastAsia="Calibri" w:hAnsi="Garamond" w:cs="Arial"/>
          <w:kern w:val="0"/>
          <w:sz w:val="20"/>
          <w:szCs w:val="20"/>
          <w14:ligatures w14:val="none"/>
        </w:rPr>
        <w:t>, o których mowa w § 17 projektu umowy.</w:t>
      </w:r>
    </w:p>
    <w:p w14:paraId="7EF65C4C" w14:textId="77777777" w:rsidR="00210617" w:rsidRPr="00210617" w:rsidRDefault="00210617" w:rsidP="00210617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210617">
        <w:rPr>
          <w:rFonts w:ascii="Garamond" w:eastAsia="Calibri" w:hAnsi="Garamond" w:cs="Arial"/>
          <w:kern w:val="0"/>
          <w:sz w:val="20"/>
          <w:szCs w:val="20"/>
          <w14:ligatures w14:val="none"/>
        </w:rPr>
        <w:t>W obecnym brzmieniu umowy brak jest zapisu określającego maksymalną łączną wysokość kar umownych należnych Zamawiającemu. Prosimy o informację, czy Zamawiający dopuszcza:</w:t>
      </w:r>
    </w:p>
    <w:p w14:paraId="4C3FBA4F" w14:textId="77777777" w:rsidR="00210617" w:rsidRPr="00210617" w:rsidRDefault="00210617" w:rsidP="00210617">
      <w:pPr>
        <w:numPr>
          <w:ilvl w:val="0"/>
          <w:numId w:val="24"/>
        </w:num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210617">
        <w:rPr>
          <w:rFonts w:ascii="Garamond" w:eastAsia="Calibri" w:hAnsi="Garamond" w:cs="Arial"/>
          <w:kern w:val="0"/>
          <w:sz w:val="20"/>
          <w:szCs w:val="20"/>
          <w14:ligatures w14:val="none"/>
        </w:rPr>
        <w:t>wprowadzenie limitu kar umownych, np. do określonego procentu wartości brutto umowy,</w:t>
      </w:r>
    </w:p>
    <w:p w14:paraId="232C63C7" w14:textId="71618CE3" w:rsidR="00210617" w:rsidRPr="00210617" w:rsidRDefault="00210617" w:rsidP="00210617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210617">
        <w:rPr>
          <w:rFonts w:ascii="Garamond" w:eastAsia="Calibri" w:hAnsi="Garamond" w:cs="Arial"/>
          <w:kern w:val="0"/>
          <w:sz w:val="20"/>
          <w:szCs w:val="20"/>
          <w14:ligatures w14:val="none"/>
        </w:rPr>
        <w:t> </w:t>
      </w: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bCs/>
          <w:sz w:val="20"/>
          <w:szCs w:val="20"/>
        </w:rPr>
        <w:t xml:space="preserve">NIE, Zamawiający nie przewiduje wprowadzenia limitu kar umownych. </w:t>
      </w:r>
    </w:p>
    <w:p w14:paraId="25C3E1B1" w14:textId="6309467B" w:rsidR="00210617" w:rsidRPr="006B6DC5" w:rsidRDefault="00210617" w:rsidP="0021061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6" w:name="_Hlk219874736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bookmarkEnd w:id="6"/>
    <w:p w14:paraId="5D05618F" w14:textId="77777777" w:rsidR="00210617" w:rsidRDefault="00210617" w:rsidP="00210617">
      <w:pPr>
        <w:spacing w:line="276" w:lineRule="auto"/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  <w:r w:rsidRPr="00210617">
        <w:rPr>
          <w:rFonts w:ascii="Garamond" w:eastAsia="Calibri" w:hAnsi="Garamond" w:cs="Arial"/>
          <w:b/>
          <w:kern w:val="0"/>
          <w:sz w:val="20"/>
          <w:szCs w:val="20"/>
          <w14:ligatures w14:val="none"/>
        </w:rPr>
        <w:t xml:space="preserve">Dotyczy § 2 ust. 6 wzoru umowy </w:t>
      </w:r>
      <w:r w:rsidRPr="00210617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>– Czy Zamawiający wyrazi zgodę na zmianę zapisu umowy na: „</w:t>
      </w:r>
      <w:bookmarkStart w:id="7" w:name="_Hlk220300012"/>
      <w:r w:rsidRPr="00210617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>W przypadku nie wyczerpania w okresie umowy wartości umowy Kupujący uprawniony będzie, na podstawie  obustronnie podpisanego przed upływem terminu określonego w § 6 ust. 1  aneksu, do  przedłużenia terminu wykonywania dostaw do czasu pełnego wykonania umowy, lecz nie dłużej niż o 90 dni</w:t>
      </w:r>
      <w:bookmarkEnd w:id="7"/>
      <w:r w:rsidRPr="00210617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>”?</w:t>
      </w:r>
    </w:p>
    <w:p w14:paraId="58203B95" w14:textId="7A07F4C2" w:rsidR="00210617" w:rsidRPr="00210617" w:rsidRDefault="00210617" w:rsidP="0021061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bookmarkStart w:id="8" w:name="_Hlk220300114"/>
      <w:r w:rsidR="00A2500B">
        <w:rPr>
          <w:rFonts w:ascii="Garamond" w:hAnsi="Garamond"/>
          <w:b/>
          <w:bCs/>
          <w:sz w:val="20"/>
          <w:szCs w:val="20"/>
        </w:rPr>
        <w:t>TAK, Zamawiający wyraża zgodę</w:t>
      </w:r>
      <w:r>
        <w:rPr>
          <w:rFonts w:ascii="Garamond" w:hAnsi="Garamond"/>
          <w:b/>
          <w:bCs/>
          <w:sz w:val="20"/>
          <w:szCs w:val="20"/>
        </w:rPr>
        <w:t>.</w:t>
      </w:r>
      <w:r w:rsidR="00A2500B">
        <w:rPr>
          <w:rFonts w:ascii="Garamond" w:hAnsi="Garamond"/>
          <w:b/>
          <w:bCs/>
          <w:sz w:val="20"/>
          <w:szCs w:val="20"/>
        </w:rPr>
        <w:t xml:space="preserve"> </w:t>
      </w:r>
      <w:bookmarkStart w:id="9" w:name="_Hlk220300236"/>
      <w:bookmarkEnd w:id="8"/>
      <w:r w:rsidR="00A2500B">
        <w:rPr>
          <w:rFonts w:ascii="Garamond" w:hAnsi="Garamond"/>
          <w:b/>
          <w:bCs/>
          <w:sz w:val="20"/>
          <w:szCs w:val="20"/>
        </w:rPr>
        <w:t>Patrz Zmodyfikowane Zapytanie Ofertowe.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bookmarkEnd w:id="9"/>
    <w:p w14:paraId="3217412C" w14:textId="03344500" w:rsidR="00210617" w:rsidRPr="00210617" w:rsidRDefault="00210617" w:rsidP="00210617">
      <w:pPr>
        <w:spacing w:line="276" w:lineRule="auto"/>
        <w:jc w:val="both"/>
        <w:rPr>
          <w:rFonts w:ascii="Garamond" w:eastAsia="Calibri" w:hAnsi="Garamond" w:cs="Arial"/>
          <w:b/>
          <w:bCs/>
          <w:kern w:val="0"/>
          <w:sz w:val="20"/>
          <w:szCs w:val="20"/>
          <w:u w:val="single"/>
          <w14:ligatures w14:val="none"/>
        </w:rPr>
      </w:pPr>
      <w:r w:rsidRPr="00210617">
        <w:rPr>
          <w:rFonts w:ascii="Garamond" w:eastAsia="Calibri" w:hAnsi="Garamond" w:cs="Arial"/>
          <w:b/>
          <w:bCs/>
          <w:kern w:val="0"/>
          <w:sz w:val="20"/>
          <w:szCs w:val="20"/>
          <w:u w:val="single"/>
          <w14:ligatures w14:val="none"/>
        </w:rPr>
        <w:t xml:space="preserve">Pytanie </w:t>
      </w:r>
      <w:r>
        <w:rPr>
          <w:rFonts w:ascii="Garamond" w:eastAsia="Calibri" w:hAnsi="Garamond" w:cs="Arial"/>
          <w:b/>
          <w:bCs/>
          <w:kern w:val="0"/>
          <w:sz w:val="20"/>
          <w:szCs w:val="20"/>
          <w:u w:val="single"/>
          <w14:ligatures w14:val="none"/>
        </w:rPr>
        <w:t>4</w:t>
      </w:r>
      <w:r w:rsidRPr="00210617">
        <w:rPr>
          <w:rFonts w:ascii="Garamond" w:eastAsia="Calibri" w:hAnsi="Garamond" w:cs="Arial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327C8C35" w14:textId="77777777" w:rsidR="00210617" w:rsidRDefault="00210617" w:rsidP="00210617">
      <w:pPr>
        <w:spacing w:line="276" w:lineRule="auto"/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  <w:r w:rsidRPr="00210617">
        <w:rPr>
          <w:rFonts w:ascii="Garamond" w:eastAsia="Calibri" w:hAnsi="Garamond" w:cs="Arial"/>
          <w:b/>
          <w:kern w:val="0"/>
          <w:sz w:val="20"/>
          <w:szCs w:val="20"/>
          <w14:ligatures w14:val="none"/>
        </w:rPr>
        <w:t xml:space="preserve">Dotyczy § 11 ust. 1 wzoru umowy </w:t>
      </w:r>
      <w:r w:rsidRPr="00210617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>– Czy Zamawiający w przypadku dostarczenia towaru wadliwego wyrazi zgodę na zwrot uszkodzonego towaru i wystawienie faktury korygującej?</w:t>
      </w:r>
    </w:p>
    <w:p w14:paraId="2101197E" w14:textId="11FB17D0" w:rsidR="00210617" w:rsidRPr="00210617" w:rsidRDefault="00210617" w:rsidP="0021061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bookmarkStart w:id="10" w:name="_Hlk220300304"/>
      <w:r w:rsidR="00A2500B" w:rsidRPr="00A2500B">
        <w:rPr>
          <w:rFonts w:ascii="Garamond" w:hAnsi="Garamond"/>
          <w:b/>
          <w:bCs/>
          <w:sz w:val="20"/>
          <w:szCs w:val="20"/>
        </w:rPr>
        <w:t>TAK, Zamawiający wyraża zgodę</w:t>
      </w:r>
      <w:bookmarkEnd w:id="10"/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A2500B" w:rsidRPr="00A2500B">
        <w:rPr>
          <w:rFonts w:ascii="Garamond" w:hAnsi="Garamond"/>
          <w:b/>
          <w:bCs/>
          <w:sz w:val="20"/>
          <w:szCs w:val="20"/>
        </w:rPr>
        <w:t xml:space="preserve">Patrz Zmodyfikowane Zapytanie Ofertowe. </w:t>
      </w:r>
    </w:p>
    <w:p w14:paraId="67BC48D2" w14:textId="1EBD22BA" w:rsidR="00210617" w:rsidRPr="00210617" w:rsidRDefault="00210617" w:rsidP="0021061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F1B9E40" w14:textId="77777777" w:rsidR="00210617" w:rsidRDefault="00210617" w:rsidP="00210617">
      <w:pPr>
        <w:spacing w:line="276" w:lineRule="auto"/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  <w:r w:rsidRPr="00210617">
        <w:rPr>
          <w:rFonts w:ascii="Garamond" w:eastAsia="Calibri" w:hAnsi="Garamond" w:cs="Arial"/>
          <w:b/>
          <w:kern w:val="0"/>
          <w:sz w:val="20"/>
          <w:szCs w:val="20"/>
          <w14:ligatures w14:val="none"/>
        </w:rPr>
        <w:t xml:space="preserve">Dotyczy § 11 ust. 4 wzoru umowy </w:t>
      </w:r>
      <w:r w:rsidRPr="00210617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>– Czy Zamawiający wydłuży termin do rozpatrzenia reklamacji przez Wykonawcę do 14 dni roboczych? Zgłoszona reklamacja wymaga rozpatrzenia z uwzględnieniem np. wyjaśnień firmy kurierskiej dostarczającej leki, bądź zbadania jakościowo wadliwego towaru, a następnie (przy uwzględnieniu reklamacji) dostarczenia towaru. Wykonanie tego w krótszym czasie jest niemożliwe.</w:t>
      </w:r>
    </w:p>
    <w:p w14:paraId="784CE65F" w14:textId="48ABD4A2" w:rsidR="00210617" w:rsidRPr="00210617" w:rsidRDefault="00210617" w:rsidP="0021061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E1659F">
        <w:rPr>
          <w:rFonts w:ascii="Garamond" w:hAnsi="Garamond"/>
          <w:b/>
          <w:bCs/>
          <w:sz w:val="20"/>
          <w:szCs w:val="20"/>
        </w:rPr>
        <w:t>Patrz Zmodyfikowane Zapytanie Ofertowe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</w:p>
    <w:p w14:paraId="062A48FC" w14:textId="351D7DDA" w:rsidR="00210617" w:rsidRPr="00210617" w:rsidRDefault="00210617" w:rsidP="0021061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6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1192E4A7" w14:textId="77777777" w:rsidR="00210617" w:rsidRDefault="00210617" w:rsidP="00210617">
      <w:pPr>
        <w:spacing w:line="276" w:lineRule="auto"/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  <w:r w:rsidRPr="00210617">
        <w:rPr>
          <w:rFonts w:ascii="Garamond" w:eastAsia="Calibri" w:hAnsi="Garamond" w:cs="Arial"/>
          <w:b/>
          <w:kern w:val="0"/>
          <w:sz w:val="20"/>
          <w:szCs w:val="20"/>
          <w14:ligatures w14:val="none"/>
        </w:rPr>
        <w:t xml:space="preserve">Dotyczy § 13 ust. 1 pkt a wzoru umowy </w:t>
      </w:r>
      <w:r w:rsidRPr="00210617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>– Czy Zamawiający miał na myśli datę 31 grudnia 2026 r.?</w:t>
      </w:r>
    </w:p>
    <w:p w14:paraId="6FBB81D2" w14:textId="7706DEF6" w:rsidR="00210617" w:rsidRDefault="00210617" w:rsidP="0021061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bCs/>
          <w:sz w:val="20"/>
          <w:szCs w:val="20"/>
        </w:rPr>
        <w:t>TAK, patrz Zmodyfikowane Zapytanie Ofertowe.</w:t>
      </w:r>
    </w:p>
    <w:p w14:paraId="5BBCA965" w14:textId="77777777" w:rsidR="00210617" w:rsidRPr="00210617" w:rsidRDefault="00210617" w:rsidP="00210617">
      <w:pPr>
        <w:spacing w:line="276" w:lineRule="auto"/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</w:p>
    <w:p w14:paraId="5043C156" w14:textId="0A4BF3BF" w:rsidR="00210617" w:rsidRPr="00210617" w:rsidRDefault="00210617" w:rsidP="0021061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7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4B5AA79E" w14:textId="392EB788" w:rsidR="00210617" w:rsidRDefault="00210617" w:rsidP="00210617">
      <w:pPr>
        <w:spacing w:line="276" w:lineRule="auto"/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  <w:r w:rsidRPr="00210617">
        <w:rPr>
          <w:rFonts w:ascii="Garamond" w:eastAsia="Calibri" w:hAnsi="Garamond" w:cs="Arial"/>
          <w:b/>
          <w:kern w:val="0"/>
          <w:sz w:val="20"/>
          <w:szCs w:val="20"/>
          <w14:ligatures w14:val="none"/>
        </w:rPr>
        <w:t xml:space="preserve">Dotyczy § 17 ust. 1 pkt a wzoru umowy </w:t>
      </w:r>
      <w:r w:rsidRPr="00210617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>– Czy Zamawiający wyrazi zgodę na wskazanie jako podstawy do ustalenia wysokości kary umownej wartość niezrealizowanej części zamówienia?</w:t>
      </w:r>
    </w:p>
    <w:p w14:paraId="173EDAFD" w14:textId="574FC44B" w:rsidR="00210617" w:rsidRPr="00210617" w:rsidRDefault="00210617" w:rsidP="0021061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bookmarkStart w:id="11" w:name="_Hlk219874984"/>
      <w:r>
        <w:rPr>
          <w:rFonts w:ascii="Garamond" w:hAnsi="Garamond"/>
          <w:b/>
          <w:bCs/>
          <w:sz w:val="20"/>
          <w:szCs w:val="20"/>
        </w:rPr>
        <w:t xml:space="preserve">NIE, Zamawiający nie wyraża zgody. </w:t>
      </w:r>
    </w:p>
    <w:bookmarkEnd w:id="11"/>
    <w:p w14:paraId="113D1B43" w14:textId="76812C74" w:rsidR="00210617" w:rsidRPr="00210617" w:rsidRDefault="00210617" w:rsidP="0021061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8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FDD4724" w14:textId="77777777" w:rsidR="00210617" w:rsidRDefault="00210617" w:rsidP="00210617">
      <w:pPr>
        <w:spacing w:line="276" w:lineRule="auto"/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  <w:r w:rsidRPr="00210617">
        <w:rPr>
          <w:rFonts w:ascii="Garamond" w:eastAsia="Calibri" w:hAnsi="Garamond" w:cs="Arial"/>
          <w:b/>
          <w:kern w:val="0"/>
          <w:sz w:val="20"/>
          <w:szCs w:val="20"/>
          <w14:ligatures w14:val="none"/>
        </w:rPr>
        <w:t xml:space="preserve">Dotyczy § 17 ust. 1 pkt b wzoru umowy </w:t>
      </w:r>
      <w:r w:rsidRPr="00210617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>– Czy Zamawiający wyrazi zgodę na wskazanie jako podstawy do ustalenia wysokości kary umownej wartość reklamowanej części zamówienia?</w:t>
      </w:r>
    </w:p>
    <w:p w14:paraId="296B2C82" w14:textId="2450B4D8" w:rsidR="00210617" w:rsidRPr="00210617" w:rsidRDefault="00210617" w:rsidP="0021061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bCs/>
          <w:sz w:val="20"/>
          <w:szCs w:val="20"/>
        </w:rPr>
        <w:t xml:space="preserve">NIE, Zamawiający nie wyraża zgody. </w:t>
      </w:r>
    </w:p>
    <w:p w14:paraId="3315F90C" w14:textId="544B0440" w:rsidR="00210617" w:rsidRPr="00210617" w:rsidRDefault="00210617" w:rsidP="0021061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2" w:name="_Hlk220300936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9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16FF1BC1" w14:textId="77777777" w:rsidR="00210617" w:rsidRPr="00210617" w:rsidRDefault="00210617" w:rsidP="00210617">
      <w:pPr>
        <w:spacing w:line="276" w:lineRule="auto"/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  <w:r w:rsidRPr="00210617">
        <w:rPr>
          <w:rFonts w:ascii="Garamond" w:eastAsia="Calibri" w:hAnsi="Garamond" w:cs="Arial"/>
          <w:b/>
          <w:kern w:val="0"/>
          <w:sz w:val="20"/>
          <w:szCs w:val="20"/>
          <w14:ligatures w14:val="none"/>
        </w:rPr>
        <w:t>Dotyczy Pakietu 1 poz. 1</w:t>
      </w:r>
      <w:r w:rsidRPr="00210617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 xml:space="preserve"> - Czy Zamawiający wyrazi zgodę na zaoferowanie ONS - wysokobiałkowego (10g/100ml), wysokoenergetycznego (150kcal/100ml), bezglutenowego ze wskazaniami do postępowania dietetycznego w niedożywieniu i ryzyku niedożywienia związanego  z chorobą, szczególnie u pacjentów ze zwiększonym zapotrzebowaniem białkowym, dostępny w różnych smakach, gotowy do podania, opakowanie jednostkowe 200 ml?</w:t>
      </w:r>
    </w:p>
    <w:p w14:paraId="73270425" w14:textId="19CC702D" w:rsidR="00210617" w:rsidRDefault="00210617" w:rsidP="0021061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13" w:name="_Hlk219874864"/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E1659F">
        <w:rPr>
          <w:rFonts w:ascii="Garamond" w:hAnsi="Garamond"/>
          <w:b/>
          <w:bCs/>
          <w:sz w:val="20"/>
          <w:szCs w:val="20"/>
        </w:rPr>
        <w:t>TAK, Zamawiający dopuszcza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</w:p>
    <w:bookmarkEnd w:id="12"/>
    <w:p w14:paraId="4C08C82B" w14:textId="34A410DF" w:rsidR="00E1659F" w:rsidRPr="00210617" w:rsidRDefault="00E1659F" w:rsidP="00E1659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10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09DA0179" w14:textId="77777777" w:rsidR="00E1659F" w:rsidRPr="00E1659F" w:rsidRDefault="00E1659F" w:rsidP="00E1659F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E1659F">
        <w:rPr>
          <w:rFonts w:ascii="Garamond" w:eastAsia="Calibri" w:hAnsi="Garamond" w:cs="Arial"/>
          <w:b/>
          <w:kern w:val="0"/>
          <w:sz w:val="20"/>
          <w:szCs w:val="20"/>
          <w14:ligatures w14:val="none"/>
        </w:rPr>
        <w:t xml:space="preserve">Dotyczy § 8 ust. 2 wzoru umowy </w:t>
      </w:r>
      <w:r w:rsidRPr="00E1659F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 xml:space="preserve">– </w:t>
      </w:r>
      <w:r w:rsidRPr="00E1659F">
        <w:rPr>
          <w:rFonts w:ascii="Garamond" w:eastAsia="Calibri" w:hAnsi="Garamond" w:cs="Arial"/>
          <w:kern w:val="0"/>
          <w:sz w:val="20"/>
          <w:szCs w:val="20"/>
          <w14:ligatures w14:val="none"/>
        </w:rPr>
        <w:t>Ze względu na to, że ocena jakości handlowej artykułów rolno-spożywczych oraz posiadanie świadectwa jakości handlowej nie dotyczy żywności specjalnego przeznaczenia medycznego, wnosimy o usunięcie tego punktu umowy.</w:t>
      </w:r>
    </w:p>
    <w:p w14:paraId="35038536" w14:textId="008BB8CC" w:rsidR="00E1659F" w:rsidRDefault="00E1659F" w:rsidP="00E1659F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bookmarkStart w:id="14" w:name="_Hlk220300871"/>
      <w:r>
        <w:rPr>
          <w:rFonts w:ascii="Garamond" w:hAnsi="Garamond"/>
          <w:b/>
          <w:bCs/>
          <w:sz w:val="20"/>
          <w:szCs w:val="20"/>
        </w:rPr>
        <w:t>Patrz Zmodyfikowane Zapytanie Ofertowe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</w:p>
    <w:bookmarkEnd w:id="14"/>
    <w:p w14:paraId="631A448D" w14:textId="52FA87FF" w:rsidR="00E1659F" w:rsidRPr="00210617" w:rsidRDefault="00E1659F" w:rsidP="00E1659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7A09BA64" w14:textId="77777777" w:rsidR="00E1659F" w:rsidRPr="00E1659F" w:rsidRDefault="00E1659F" w:rsidP="00E1659F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E1659F">
        <w:rPr>
          <w:rFonts w:ascii="Garamond" w:eastAsia="Calibri" w:hAnsi="Garamond" w:cs="Arial"/>
          <w:b/>
          <w:kern w:val="0"/>
          <w:sz w:val="20"/>
          <w:szCs w:val="20"/>
          <w14:ligatures w14:val="none"/>
        </w:rPr>
        <w:t xml:space="preserve">Dotyczy § 10 ust. 2 wzoru umowy </w:t>
      </w:r>
      <w:r w:rsidRPr="00E1659F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 xml:space="preserve">– </w:t>
      </w:r>
      <w:r w:rsidRPr="00E1659F">
        <w:rPr>
          <w:rFonts w:ascii="Garamond" w:eastAsia="Calibri" w:hAnsi="Garamond" w:cs="Arial"/>
          <w:kern w:val="0"/>
          <w:sz w:val="20"/>
          <w:szCs w:val="20"/>
          <w14:ligatures w14:val="none"/>
        </w:rPr>
        <w:t>Ze względu na to, że jesteśmy dystrybutorem a nie producentem żywności specjalnego przeznaczenia medycznego, wnosimy o usunięcie tego punktu umowy.</w:t>
      </w:r>
    </w:p>
    <w:p w14:paraId="4BB7CF15" w14:textId="77777777" w:rsidR="00E1659F" w:rsidRPr="00E1659F" w:rsidRDefault="00E1659F" w:rsidP="00E1659F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Pr="00E1659F">
        <w:rPr>
          <w:rFonts w:ascii="Garamond" w:hAnsi="Garamond"/>
          <w:b/>
          <w:bCs/>
          <w:sz w:val="20"/>
          <w:szCs w:val="20"/>
        </w:rPr>
        <w:t xml:space="preserve">Patrz Zmodyfikowane Zapytanie Ofertowe. </w:t>
      </w:r>
    </w:p>
    <w:p w14:paraId="03DC6921" w14:textId="2E318297" w:rsidR="00B803B5" w:rsidRPr="00210617" w:rsidRDefault="00B803B5" w:rsidP="00B803B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29EDA123" w14:textId="77777777" w:rsidR="00B803B5" w:rsidRPr="00B803B5" w:rsidRDefault="00B803B5" w:rsidP="00B803B5">
      <w:pPr>
        <w:spacing w:line="276" w:lineRule="auto"/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  <w:bookmarkStart w:id="15" w:name="_Hlk81206914"/>
      <w:r w:rsidRPr="00B803B5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 xml:space="preserve">Dotyczy Pakiet 1 </w:t>
      </w:r>
      <w:proofErr w:type="spellStart"/>
      <w:r w:rsidRPr="00B803B5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>poz</w:t>
      </w:r>
      <w:proofErr w:type="spellEnd"/>
      <w:r w:rsidRPr="00B803B5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 xml:space="preserve"> 2</w:t>
      </w:r>
      <w:r w:rsidRPr="00B803B5">
        <w:rPr>
          <w:rFonts w:ascii="Garamond" w:eastAsia="Calibri" w:hAnsi="Garamond" w:cs="Arial"/>
          <w:b/>
          <w:kern w:val="0"/>
          <w:sz w:val="20"/>
          <w:szCs w:val="20"/>
          <w14:ligatures w14:val="none"/>
        </w:rPr>
        <w:t xml:space="preserve">  - </w:t>
      </w:r>
      <w:r w:rsidRPr="00B803B5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 xml:space="preserve">zwracamy się  z prośbą o  dopuszcza preparat dla diabetyków o niskim indeksie </w:t>
      </w:r>
      <w:proofErr w:type="spellStart"/>
      <w:r w:rsidRPr="00B803B5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>glikemicznym</w:t>
      </w:r>
      <w:proofErr w:type="spellEnd"/>
      <w:r w:rsidRPr="00B803B5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 xml:space="preserve"> i następujących parametrach (100 ml) : 104 kcal, 4,9 g białka, 2,5g błonnika. Produkt bezglutenowy, klinicznie wolny od laktozy, gotowy do spożycia, obojętność 200ml. Preparat nie jest wzbogacony nienasyconymi kwasami tłuszczowymi (MUFA, omega-3, olej rybny)</w:t>
      </w:r>
      <w:bookmarkEnd w:id="15"/>
    </w:p>
    <w:p w14:paraId="27AD2800" w14:textId="19DC0D0E" w:rsidR="00B803B5" w:rsidRDefault="00B803B5" w:rsidP="00B803B5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bCs/>
          <w:sz w:val="20"/>
          <w:szCs w:val="20"/>
        </w:rPr>
        <w:t xml:space="preserve">TAK, Zamawiający dopuszcza. </w:t>
      </w:r>
    </w:p>
    <w:p w14:paraId="51CCEB21" w14:textId="1636682B" w:rsidR="00B803B5" w:rsidRPr="00210617" w:rsidRDefault="00B803B5" w:rsidP="00B803B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13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524C9272" w14:textId="77777777" w:rsidR="00B803B5" w:rsidRPr="00B803B5" w:rsidRDefault="00B803B5" w:rsidP="00B803B5">
      <w:pPr>
        <w:spacing w:line="276" w:lineRule="auto"/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  <w:r w:rsidRPr="00B803B5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 xml:space="preserve">Dotyczy Pakiet 1 </w:t>
      </w:r>
      <w:proofErr w:type="spellStart"/>
      <w:r w:rsidRPr="00B803B5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>poz</w:t>
      </w:r>
      <w:proofErr w:type="spellEnd"/>
      <w:r w:rsidRPr="00B803B5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 xml:space="preserve"> 2</w:t>
      </w:r>
      <w:r w:rsidRPr="00B803B5">
        <w:rPr>
          <w:rFonts w:ascii="Garamond" w:eastAsia="Calibri" w:hAnsi="Garamond" w:cs="Arial"/>
          <w:b/>
          <w:kern w:val="0"/>
          <w:sz w:val="20"/>
          <w:szCs w:val="20"/>
          <w14:ligatures w14:val="none"/>
        </w:rPr>
        <w:t xml:space="preserve">  </w:t>
      </w:r>
      <w:r w:rsidRPr="00B803B5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 xml:space="preserve">- zwracamy się z prośba o wyłączenie </w:t>
      </w:r>
      <w:proofErr w:type="spellStart"/>
      <w:r w:rsidRPr="00B803B5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>Poz</w:t>
      </w:r>
      <w:proofErr w:type="spellEnd"/>
      <w:r w:rsidRPr="00B803B5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 xml:space="preserve"> 2  Pakiet 1 do osobnego pakietu co zwiększy konkurencyjność składanych ofert.</w:t>
      </w:r>
    </w:p>
    <w:p w14:paraId="6D37380A" w14:textId="3B40D2FB" w:rsidR="00B803B5" w:rsidRDefault="00B803B5" w:rsidP="00B803B5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bCs/>
          <w:sz w:val="20"/>
          <w:szCs w:val="20"/>
        </w:rPr>
        <w:t>NIE</w:t>
      </w:r>
      <w:r>
        <w:rPr>
          <w:rFonts w:ascii="Garamond" w:hAnsi="Garamond"/>
          <w:b/>
          <w:bCs/>
          <w:sz w:val="20"/>
          <w:szCs w:val="20"/>
        </w:rPr>
        <w:t xml:space="preserve">, Zamawiający </w:t>
      </w:r>
      <w:r>
        <w:rPr>
          <w:rFonts w:ascii="Garamond" w:hAnsi="Garamond"/>
          <w:b/>
          <w:bCs/>
          <w:sz w:val="20"/>
          <w:szCs w:val="20"/>
        </w:rPr>
        <w:t xml:space="preserve">nie wyraża zgody. </w:t>
      </w:r>
    </w:p>
    <w:p w14:paraId="1ABADA50" w14:textId="65904666" w:rsidR="00E1659F" w:rsidRDefault="00E1659F" w:rsidP="0021061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bookmarkEnd w:id="13"/>
    <w:p w14:paraId="25ED31A5" w14:textId="77777777" w:rsidR="00210617" w:rsidRDefault="00210617" w:rsidP="00A0410A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CEC62C4" w14:textId="77777777" w:rsidR="00210617" w:rsidRDefault="00210617" w:rsidP="00A0410A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D3A292E" w14:textId="77777777" w:rsidR="00210617" w:rsidRDefault="00210617" w:rsidP="00A0410A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F1708FE" w14:textId="77777777" w:rsidR="00210617" w:rsidRDefault="00210617" w:rsidP="00A0410A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F1DFF21" w14:textId="77777777" w:rsidR="00210617" w:rsidRDefault="00210617" w:rsidP="00A0410A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5698EF16" w14:textId="77777777" w:rsidR="00210617" w:rsidRDefault="00210617" w:rsidP="00A0410A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C2F45A0" w14:textId="77777777" w:rsidR="00210617" w:rsidRPr="006111F7" w:rsidRDefault="00210617" w:rsidP="00A0410A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EA63A58" w14:textId="77777777" w:rsidR="006111F7" w:rsidRDefault="006111F7" w:rsidP="006111F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bookmarkEnd w:id="2"/>
    <w:bookmarkEnd w:id="3"/>
    <w:bookmarkEnd w:id="4"/>
    <w:bookmarkEnd w:id="5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8"/>
  </w:num>
  <w:num w:numId="2" w16cid:durableId="1956670787">
    <w:abstractNumId w:val="16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8"/>
  </w:num>
  <w:num w:numId="6" w16cid:durableId="1215241211">
    <w:abstractNumId w:val="2"/>
  </w:num>
  <w:num w:numId="7" w16cid:durableId="268198183">
    <w:abstractNumId w:val="22"/>
  </w:num>
  <w:num w:numId="8" w16cid:durableId="1340541815">
    <w:abstractNumId w:val="2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1"/>
  </w:num>
  <w:num w:numId="18" w16cid:durableId="264466621">
    <w:abstractNumId w:val="10"/>
  </w:num>
  <w:num w:numId="19" w16cid:durableId="422647345">
    <w:abstractNumId w:val="14"/>
  </w:num>
  <w:num w:numId="20" w16cid:durableId="2051417131">
    <w:abstractNumId w:val="19"/>
  </w:num>
  <w:num w:numId="21" w16cid:durableId="622468756">
    <w:abstractNumId w:val="17"/>
  </w:num>
  <w:num w:numId="22" w16cid:durableId="203636352">
    <w:abstractNumId w:val="15"/>
  </w:num>
  <w:num w:numId="23" w16cid:durableId="917859365">
    <w:abstractNumId w:val="20"/>
  </w:num>
  <w:num w:numId="24" w16cid:durableId="403308546">
    <w:abstractNumId w:val="24"/>
  </w:num>
  <w:num w:numId="25" w16cid:durableId="216166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A05BA"/>
    <w:rsid w:val="001B2580"/>
    <w:rsid w:val="001E6A49"/>
    <w:rsid w:val="00210617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03B5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34A6C"/>
    <w:rsid w:val="00D54EA2"/>
    <w:rsid w:val="00D9685D"/>
    <w:rsid w:val="00D97601"/>
    <w:rsid w:val="00DB20D9"/>
    <w:rsid w:val="00DE4504"/>
    <w:rsid w:val="00E10129"/>
    <w:rsid w:val="00E1383E"/>
    <w:rsid w:val="00E1659F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3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79</cp:revision>
  <cp:lastPrinted>2025-05-19T05:48:00Z</cp:lastPrinted>
  <dcterms:created xsi:type="dcterms:W3CDTF">2024-09-17T06:10:00Z</dcterms:created>
  <dcterms:modified xsi:type="dcterms:W3CDTF">2026-01-26T05:23:00Z</dcterms:modified>
</cp:coreProperties>
</file>