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5219C38C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067E73">
        <w:rPr>
          <w:rFonts w:ascii="Garamond" w:hAnsi="Garamond" w:cstheme="minorHAnsi"/>
          <w:b/>
          <w:sz w:val="20"/>
          <w:szCs w:val="20"/>
        </w:rPr>
        <w:t>24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0959D5">
        <w:rPr>
          <w:rFonts w:ascii="Garamond" w:hAnsi="Garamond" w:cstheme="minorHAnsi"/>
          <w:b/>
          <w:sz w:val="20"/>
          <w:szCs w:val="20"/>
        </w:rPr>
        <w:t>0</w:t>
      </w:r>
      <w:r w:rsidR="00067E73">
        <w:rPr>
          <w:rFonts w:ascii="Garamond" w:hAnsi="Garamond" w:cstheme="minorHAnsi"/>
          <w:b/>
          <w:sz w:val="20"/>
          <w:szCs w:val="20"/>
        </w:rPr>
        <w:t>6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</w:t>
      </w:r>
      <w:r w:rsidR="000959D5">
        <w:rPr>
          <w:rFonts w:ascii="Garamond" w:hAnsi="Garamond" w:cstheme="minorHAnsi"/>
          <w:b/>
          <w:sz w:val="20"/>
          <w:szCs w:val="20"/>
        </w:rPr>
        <w:t>6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306A48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306A48">
        <w:rPr>
          <w:rFonts w:ascii="Garamond" w:hAnsi="Garamond" w:cstheme="minorHAnsi"/>
          <w:sz w:val="20"/>
          <w:szCs w:val="20"/>
        </w:rPr>
        <w:t xml:space="preserve">e-mail : </w:t>
      </w:r>
      <w:hyperlink r:id="rId8" w:history="1">
        <w:r w:rsidR="008832C6" w:rsidRPr="00306A48">
          <w:rPr>
            <w:rStyle w:val="Hipercze"/>
            <w:rFonts w:ascii="Garamond" w:hAnsi="Garamond" w:cstheme="minorHAnsi"/>
            <w:sz w:val="20"/>
            <w:szCs w:val="20"/>
          </w:rPr>
          <w:t>konsultacje@5wszk.com.pl</w:t>
        </w:r>
      </w:hyperlink>
      <w:r w:rsidRPr="00306A48">
        <w:rPr>
          <w:rFonts w:ascii="Garamond" w:hAnsi="Garamond" w:cstheme="minorHAnsi"/>
          <w:sz w:val="20"/>
          <w:szCs w:val="20"/>
        </w:rPr>
        <w:t xml:space="preserve">, </w:t>
      </w:r>
      <w:r w:rsidR="009A6FAD" w:rsidRPr="00306A48">
        <w:rPr>
          <w:rFonts w:ascii="Garamond" w:hAnsi="Garamond" w:cstheme="minorHAnsi"/>
          <w:sz w:val="20"/>
          <w:szCs w:val="20"/>
        </w:rPr>
        <w:t>tel. 12 630 80 59</w:t>
      </w:r>
    </w:p>
    <w:p w14:paraId="2302DECC" w14:textId="77777777" w:rsidR="00306A48" w:rsidRDefault="00FE3AE7" w:rsidP="005857BD">
      <w:pPr>
        <w:spacing w:line="276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End w:id="0"/>
      <w:r w:rsidR="00067E73" w:rsidRPr="00067E73">
        <w:rPr>
          <w:rFonts w:ascii="Garamond" w:hAnsi="Garamond" w:cstheme="minorHAnsi"/>
          <w:b/>
          <w:bCs/>
          <w:sz w:val="20"/>
          <w:szCs w:val="20"/>
        </w:rPr>
        <w:t xml:space="preserve">NA </w:t>
      </w:r>
      <w:r w:rsidR="00067E73" w:rsidRPr="00067E73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DOSTAWĘ ODCZYNNIKÓW, MATERIAŁÓW KONTROLNYCH I ZUŻYWALNYCH WRAZ Z DZIERŻAWĄ  DWÓCH ZINTEGROWANYCH SYSTEMÓW ANALITYCZNYCH ORAZ KOMPLEKSOWYM SYSTEMEM INFORMATYCZNYM POŁĄCZONYM Z SYSTEMEM LIS</w:t>
      </w:r>
    </w:p>
    <w:p w14:paraId="4FE6F747" w14:textId="338F7EDE" w:rsidR="00FE3AE7" w:rsidRPr="00DE0056" w:rsidRDefault="00067E73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067E73">
        <w:rPr>
          <w:rFonts w:ascii="Garamond" w:hAnsi="Garamond" w:cs="Aptos"/>
          <w:b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="00FE3AE7"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10537553" w14:textId="77777777" w:rsidR="00067E73" w:rsidRPr="00067E73" w:rsidRDefault="00FE3AE7" w:rsidP="00156F74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067E73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067E73">
        <w:rPr>
          <w:rFonts w:ascii="Garamond" w:hAnsi="Garamond" w:cstheme="minorHAnsi"/>
          <w:sz w:val="20"/>
          <w:szCs w:val="20"/>
        </w:rPr>
        <w:t>Wstępne Konsultacje Rynkowe związane</w:t>
      </w:r>
      <w:r w:rsidRPr="00067E73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067E73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067E73">
        <w:rPr>
          <w:rFonts w:ascii="Garamond" w:hAnsi="Garamond" w:cstheme="minorHAnsi"/>
          <w:sz w:val="20"/>
          <w:szCs w:val="20"/>
        </w:rPr>
        <w:t xml:space="preserve"> </w:t>
      </w:r>
      <w:r w:rsidR="00DE0056" w:rsidRPr="00067E73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067E73" w:rsidRPr="00067E73">
        <w:rPr>
          <w:rFonts w:ascii="Garamond" w:hAnsi="Garamond"/>
          <w:b/>
          <w:bCs/>
          <w:sz w:val="20"/>
          <w:szCs w:val="20"/>
        </w:rPr>
        <w:t>NA DOSTAWĘ ODCZYNNIKÓW, MATERIAŁÓW KONTROLNYCH I ZUŻYWALNYCH WRAZ Z DZIERŻAWĄ  DWÓCH ZINTEGROWANYCH SYSTEMÓW ANALITYCZNYCH ORAZ KOMPLEKSOWYM SYSTEMEM INFORMATYCZNYM POŁĄCZONYM Z SYSTEMEM LIS</w:t>
      </w:r>
    </w:p>
    <w:p w14:paraId="3C6A52B9" w14:textId="5EAF90D0" w:rsidR="00AE5141" w:rsidRPr="00067E73" w:rsidRDefault="00AE5141" w:rsidP="00156F74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067E73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17ACDB03" w14:textId="77777777" w:rsidR="00527D6E" w:rsidRPr="00DE0056" w:rsidRDefault="00527D6E" w:rsidP="00527D6E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pozyskanie informacji o charakterze technicznym, organizacyjnym, ekonomicznym, prawnym w zakresie dotyczącym: </w:t>
      </w:r>
    </w:p>
    <w:p w14:paraId="5D5AC6F3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opisu przedmiotu planowanego zamówienia; </w:t>
      </w:r>
    </w:p>
    <w:p w14:paraId="7E8F2F57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oszacowania wartości zamówienia; </w:t>
      </w:r>
    </w:p>
    <w:p w14:paraId="56181F5B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warunków udziału w postępowaniu; </w:t>
      </w:r>
    </w:p>
    <w:p w14:paraId="7677BE8C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istotnych postanowień umowy w sprawie zamówienia publicznego; </w:t>
      </w:r>
    </w:p>
    <w:p w14:paraId="6AD5EE8D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warunków serwisu i gwarancji</w:t>
      </w:r>
    </w:p>
    <w:p w14:paraId="2C2D946E" w14:textId="77777777" w:rsidR="00527D6E" w:rsidRPr="00DE0056" w:rsidRDefault="00527D6E" w:rsidP="00067E73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poinformowanie wykonawców o wymaganiach Zamawiającego dotyczących planowanego Postępowania;</w:t>
      </w:r>
    </w:p>
    <w:p w14:paraId="6BA40784" w14:textId="77777777" w:rsidR="00527D6E" w:rsidRPr="00DE0056" w:rsidRDefault="00527D6E" w:rsidP="00067E73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informacje związane z realizacją zamówienia i jego kosztami zgodnie z potrzebami Zamawiającego;</w:t>
      </w:r>
    </w:p>
    <w:p w14:paraId="06C96869" w14:textId="77777777" w:rsidR="00067E73" w:rsidRDefault="00527D6E" w:rsidP="00067E73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zebranie innych informacji służących do opracowania dokumentacji planowanego Postępowania</w:t>
      </w:r>
    </w:p>
    <w:p w14:paraId="555862F2" w14:textId="77777777" w:rsidR="00067E73" w:rsidRPr="00067E73" w:rsidRDefault="00067E73" w:rsidP="00067E73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67E7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Zamawiający oczekuje, że w ramach wstępnych konsultacji rynkowych potencjalni wykonawcy przedstawią rozwiązania dotyczące dwóch w pełni zintegrowanych systemów analitycznych umożliwiających wykonywanie badań </w:t>
      </w:r>
      <w:r w:rsidRPr="00067E73">
        <w:rPr>
          <w:rFonts w:ascii="Garamond" w:eastAsia="Times New Roman" w:hAnsi="Garamond" w:cs="Times New Roman"/>
          <w:sz w:val="20"/>
          <w:szCs w:val="20"/>
          <w:lang w:eastAsia="pl-PL"/>
        </w:rPr>
        <w:lastRenderedPageBreak/>
        <w:t>biochemicznych i immunochemicznych finansowanych w ramach dzierżawy oraz  przedstawienia pełnego asortymentu odczynników, kalibratorów, materiałów kontrolnych i materiałów zużywalnych niezbędnych do wykonywania oferowanego menu badań, przedstawienia możliwości integracyjnych z systemami LIS</w:t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</w:p>
    <w:p w14:paraId="567CCB81" w14:textId="58F8A17F" w:rsidR="00067E73" w:rsidRPr="00067E73" w:rsidRDefault="00067E73" w:rsidP="00067E73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>Minimalne parametry techniczne jakich oczekuje Zamawiający:</w:t>
      </w:r>
    </w:p>
    <w:p w14:paraId="0C97F340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Oferowany system musi składać się z dwóch zintegrowanych analizatorów stanowiących jednolitą całość umożliwiających wykonywanie badań biochemicznych i immunochemicznych. </w:t>
      </w:r>
    </w:p>
    <w:p w14:paraId="3C5B9A7E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Analizatory muszą stanowić jeden zintegrowany ciąg technologiczny, musi być zapewniona pełna kompatybilność wszystkich elementów składowych systemu tj, modułów biochemicznych  i immunochemicznych zapewniających automatyczny przebieg procesu bez manualnej ingerencji. </w:t>
      </w:r>
    </w:p>
    <w:p w14:paraId="2142AF1D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System musi być fabrycznie nowy lub nieużywany klinicznie przed instalacją u Zamawiającego. </w:t>
      </w:r>
    </w:p>
    <w:p w14:paraId="1644AF20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Analizatory muszą posiadać oznakowanie CE-IVD zgodnie z obowiązującymi przepisami dotyczącymi wyrobów medycznych do diagnostyki in vitro. </w:t>
      </w:r>
    </w:p>
    <w:p w14:paraId="63FF0BF4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Oferowany system musi zapewniać ciągłość pracy laboratorium w przypadku awarii jednego z modułów. </w:t>
      </w:r>
    </w:p>
    <w:p w14:paraId="4A7A8BB9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>Pełna dwukierunkowa komunikacja z systemem LIS użytkowanym przez Zamawiającego.</w:t>
      </w:r>
    </w:p>
    <w:p w14:paraId="5A4F0A41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>Pełny serwis techniczny przez okres dzierżawy.</w:t>
      </w:r>
    </w:p>
    <w:p w14:paraId="2549357C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bCs/>
          <w:sz w:val="20"/>
          <w:szCs w:val="20"/>
        </w:rPr>
        <w:t xml:space="preserve">Dostarczane odczynniki muszą być kompatybilne z oferowanym systemem </w:t>
      </w:r>
    </w:p>
    <w:p w14:paraId="04958FAC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color w:val="000000"/>
          <w:sz w:val="18"/>
          <w:szCs w:val="18"/>
        </w:rPr>
        <w:t>Wykonawca przeprowadzi wizję lokalną i  przedstawi zamawiającemu projekt usytuowania analizatorów do akceptacji.</w:t>
      </w:r>
    </w:p>
    <w:p w14:paraId="78B560BE" w14:textId="77777777" w:rsidR="00067E73" w:rsidRPr="00067E73" w:rsidRDefault="00067E73" w:rsidP="00067E73">
      <w:pPr>
        <w:numPr>
          <w:ilvl w:val="0"/>
          <w:numId w:val="22"/>
        </w:numPr>
        <w:spacing w:after="0" w:line="276" w:lineRule="auto"/>
        <w:rPr>
          <w:rFonts w:ascii="Garamond" w:hAnsi="Garamond"/>
          <w:bCs/>
          <w:sz w:val="20"/>
          <w:szCs w:val="20"/>
        </w:rPr>
      </w:pPr>
      <w:r w:rsidRPr="00067E73">
        <w:rPr>
          <w:rFonts w:ascii="Garamond" w:hAnsi="Garamond"/>
          <w:sz w:val="18"/>
          <w:szCs w:val="18"/>
        </w:rPr>
        <w:t>Z uwagi na fakt że wizja lokalna ZBO odbędzie się na terenie działającego placu budowy, osoby zgłaszające się na wizję lokalną muszą we własnym zakresie wyposażyć się w środki ochrony indywidualnej: kamizelkę odblaskową, hełm ochronny i obuwie ochronne S3. Generalny Wykonawca zastrzega sobie prawo nie wpuszczenia na plac budowy osób nie wyposażonych w środki ochronny w przypadku braku możliwości jego wypożyczenia na miejscu</w:t>
      </w:r>
    </w:p>
    <w:p w14:paraId="3D5F849C" w14:textId="77777777" w:rsidR="00067E73" w:rsidRPr="00067E73" w:rsidRDefault="00067E73" w:rsidP="00067E73">
      <w:pPr>
        <w:widowControl w:val="0"/>
        <w:suppressAutoHyphens/>
        <w:spacing w:after="0" w:line="276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41E0EF7F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spr. </w:t>
      </w:r>
      <w:r w:rsidR="001A0EB3">
        <w:rPr>
          <w:rFonts w:ascii="Garamond" w:hAnsi="Garamond" w:cstheme="minorHAnsi"/>
          <w:sz w:val="20"/>
          <w:szCs w:val="20"/>
        </w:rPr>
        <w:t>70</w:t>
      </w:r>
      <w:r w:rsidR="008510C7" w:rsidRPr="00DE0056">
        <w:rPr>
          <w:rFonts w:ascii="Garamond" w:hAnsi="Garamond" w:cstheme="minorHAnsi"/>
          <w:sz w:val="20"/>
          <w:szCs w:val="20"/>
        </w:rPr>
        <w:t>/ZP/202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089DF6E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BA7185">
        <w:rPr>
          <w:rFonts w:ascii="Garamond" w:hAnsi="Garamond" w:cstheme="minorHAnsi"/>
          <w:sz w:val="20"/>
          <w:szCs w:val="20"/>
        </w:rPr>
        <w:t>26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596629">
        <w:rPr>
          <w:rFonts w:ascii="Garamond" w:hAnsi="Garamond" w:cstheme="minorHAnsi"/>
          <w:sz w:val="20"/>
          <w:szCs w:val="20"/>
        </w:rPr>
        <w:t>0</w:t>
      </w:r>
      <w:r w:rsidR="001A0EB3">
        <w:rPr>
          <w:rFonts w:ascii="Garamond" w:hAnsi="Garamond" w:cstheme="minorHAnsi"/>
          <w:sz w:val="20"/>
          <w:szCs w:val="20"/>
        </w:rPr>
        <w:t>6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9F16" w14:textId="77777777" w:rsidR="0047602D" w:rsidRDefault="0047602D" w:rsidP="000309AE">
      <w:pPr>
        <w:spacing w:after="0" w:line="240" w:lineRule="auto"/>
      </w:pPr>
      <w:r>
        <w:separator/>
      </w:r>
    </w:p>
  </w:endnote>
  <w:endnote w:type="continuationSeparator" w:id="0">
    <w:p w14:paraId="57EAF579" w14:textId="77777777" w:rsidR="0047602D" w:rsidRDefault="0047602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1625" w14:textId="77777777" w:rsidR="0047602D" w:rsidRDefault="0047602D" w:rsidP="000309AE">
      <w:pPr>
        <w:spacing w:after="0" w:line="240" w:lineRule="auto"/>
      </w:pPr>
      <w:r>
        <w:separator/>
      </w:r>
    </w:p>
  </w:footnote>
  <w:footnote w:type="continuationSeparator" w:id="0">
    <w:p w14:paraId="57EDDC74" w14:textId="77777777" w:rsidR="0047602D" w:rsidRDefault="0047602D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66C4"/>
    <w:multiLevelType w:val="multilevel"/>
    <w:tmpl w:val="CEA4E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7"/>
  </w:num>
  <w:num w:numId="2" w16cid:durableId="1246112102">
    <w:abstractNumId w:val="13"/>
  </w:num>
  <w:num w:numId="3" w16cid:durableId="524057513">
    <w:abstractNumId w:val="3"/>
  </w:num>
  <w:num w:numId="4" w16cid:durableId="547840655">
    <w:abstractNumId w:val="8"/>
  </w:num>
  <w:num w:numId="5" w16cid:durableId="1059477100">
    <w:abstractNumId w:val="18"/>
  </w:num>
  <w:num w:numId="6" w16cid:durableId="40138333">
    <w:abstractNumId w:val="10"/>
  </w:num>
  <w:num w:numId="7" w16cid:durableId="486870205">
    <w:abstractNumId w:val="12"/>
  </w:num>
  <w:num w:numId="8" w16cid:durableId="1746955509">
    <w:abstractNumId w:val="4"/>
  </w:num>
  <w:num w:numId="9" w16cid:durableId="1186166405">
    <w:abstractNumId w:val="2"/>
  </w:num>
  <w:num w:numId="10" w16cid:durableId="1415126377">
    <w:abstractNumId w:val="16"/>
  </w:num>
  <w:num w:numId="11" w16cid:durableId="762341453">
    <w:abstractNumId w:val="19"/>
  </w:num>
  <w:num w:numId="12" w16cid:durableId="702484710">
    <w:abstractNumId w:val="21"/>
  </w:num>
  <w:num w:numId="13" w16cid:durableId="1462116405">
    <w:abstractNumId w:val="9"/>
  </w:num>
  <w:num w:numId="14" w16cid:durableId="2001347928">
    <w:abstractNumId w:val="11"/>
  </w:num>
  <w:num w:numId="15" w16cid:durableId="1527862209">
    <w:abstractNumId w:val="14"/>
  </w:num>
  <w:num w:numId="16" w16cid:durableId="1961106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6"/>
  </w:num>
  <w:num w:numId="19" w16cid:durableId="1241984191">
    <w:abstractNumId w:val="1"/>
  </w:num>
  <w:num w:numId="20" w16cid:durableId="1484816092">
    <w:abstractNumId w:val="15"/>
  </w:num>
  <w:num w:numId="21" w16cid:durableId="1969777130">
    <w:abstractNumId w:val="0"/>
  </w:num>
  <w:num w:numId="22" w16cid:durableId="58126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67E73"/>
    <w:rsid w:val="000959D5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A0EB3"/>
    <w:rsid w:val="001B0640"/>
    <w:rsid w:val="001F12B5"/>
    <w:rsid w:val="0023302D"/>
    <w:rsid w:val="0024315A"/>
    <w:rsid w:val="002779E5"/>
    <w:rsid w:val="00281B12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06A48"/>
    <w:rsid w:val="003121A7"/>
    <w:rsid w:val="00331236"/>
    <w:rsid w:val="0033248A"/>
    <w:rsid w:val="00343E65"/>
    <w:rsid w:val="003471B1"/>
    <w:rsid w:val="00347ECE"/>
    <w:rsid w:val="00351F45"/>
    <w:rsid w:val="00364EE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7602D"/>
    <w:rsid w:val="00480472"/>
    <w:rsid w:val="004C5991"/>
    <w:rsid w:val="004E4286"/>
    <w:rsid w:val="004E7F77"/>
    <w:rsid w:val="004F1921"/>
    <w:rsid w:val="004F6FFD"/>
    <w:rsid w:val="0050393C"/>
    <w:rsid w:val="00506BCA"/>
    <w:rsid w:val="00514F8A"/>
    <w:rsid w:val="00521159"/>
    <w:rsid w:val="005221D7"/>
    <w:rsid w:val="00527D6E"/>
    <w:rsid w:val="0053336D"/>
    <w:rsid w:val="00542786"/>
    <w:rsid w:val="00571465"/>
    <w:rsid w:val="00571FB5"/>
    <w:rsid w:val="005857BD"/>
    <w:rsid w:val="00596629"/>
    <w:rsid w:val="00597BEC"/>
    <w:rsid w:val="005B0DF0"/>
    <w:rsid w:val="005B34D7"/>
    <w:rsid w:val="005F67A5"/>
    <w:rsid w:val="006109DD"/>
    <w:rsid w:val="006200BA"/>
    <w:rsid w:val="006204E3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37178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47B40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17311"/>
    <w:rsid w:val="00A2576B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96924"/>
    <w:rsid w:val="00BA7185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3FA5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2CD6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067E7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39</cp:revision>
  <cp:lastPrinted>2016-08-10T11:17:00Z</cp:lastPrinted>
  <dcterms:created xsi:type="dcterms:W3CDTF">2024-05-08T10:45:00Z</dcterms:created>
  <dcterms:modified xsi:type="dcterms:W3CDTF">2026-06-24T11:24:00Z</dcterms:modified>
</cp:coreProperties>
</file>